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A50F" w14:textId="1EC49A35" w:rsidR="5B119F06" w:rsidRPr="00EB40E8" w:rsidRDefault="5B119F06" w:rsidP="00EB40E8">
      <w:pPr>
        <w:spacing w:after="0" w:line="240" w:lineRule="auto"/>
        <w:rPr>
          <w:rFonts w:asciiTheme="minorHAnsi" w:eastAsia="Arial" w:hAnsiTheme="minorHAnsi" w:cstheme="minorHAnsi"/>
          <w:b/>
          <w:bCs/>
          <w:color w:val="C10000"/>
          <w:sz w:val="40"/>
          <w:szCs w:val="40"/>
          <w:lang w:eastAsia="en-US"/>
        </w:rPr>
      </w:pPr>
    </w:p>
    <w:p w14:paraId="154A8006" w14:textId="476EBF55" w:rsidR="5B119F06" w:rsidRPr="00EB40E8" w:rsidRDefault="5B119F06" w:rsidP="005F10A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EB40E8">
        <w:rPr>
          <w:rFonts w:asciiTheme="minorHAnsi" w:hAnsiTheme="minorHAnsi" w:cstheme="minorHAnsi"/>
          <w:noProof/>
        </w:rPr>
        <w:drawing>
          <wp:inline distT="0" distB="0" distL="0" distR="0" wp14:anchorId="302CC9AE" wp14:editId="217A25F9">
            <wp:extent cx="3514725" cy="1127641"/>
            <wp:effectExtent l="0" t="0" r="0" b="0"/>
            <wp:docPr id="427615410" name="Image 427615410" title="Insertion de l’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657" cy="112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19EAF" w14:textId="6CA22603" w:rsidR="5B119F06" w:rsidRPr="00EB40E8" w:rsidRDefault="5B119F06" w:rsidP="005F10A8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C10000"/>
          <w:sz w:val="40"/>
          <w:szCs w:val="40"/>
          <w:lang w:eastAsia="en-US"/>
        </w:rPr>
      </w:pPr>
    </w:p>
    <w:p w14:paraId="4DBCB736" w14:textId="2E83C3E0" w:rsidR="00F56CD4" w:rsidRPr="00EB40E8" w:rsidRDefault="4F879790" w:rsidP="005F10A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" w:hAnsiTheme="minorHAnsi" w:cstheme="minorHAnsi"/>
          <w:b/>
          <w:bCs/>
          <w:color w:val="FF0000"/>
          <w:sz w:val="40"/>
          <w:szCs w:val="40"/>
          <w:lang w:eastAsia="en-US"/>
        </w:rPr>
      </w:pPr>
      <w:r w:rsidRPr="00EB40E8">
        <w:rPr>
          <w:rFonts w:asciiTheme="minorHAnsi" w:eastAsia="Arial" w:hAnsiTheme="minorHAnsi" w:cstheme="minorHAnsi"/>
          <w:b/>
          <w:bCs/>
          <w:color w:val="FF0000"/>
          <w:sz w:val="40"/>
          <w:szCs w:val="40"/>
          <w:lang w:eastAsia="en-US"/>
        </w:rPr>
        <w:t>RE</w:t>
      </w:r>
      <w:r w:rsidR="1CA9AAD5" w:rsidRPr="00EB40E8">
        <w:rPr>
          <w:rFonts w:asciiTheme="minorHAnsi" w:eastAsia="Arial" w:hAnsiTheme="minorHAnsi" w:cstheme="minorHAnsi"/>
          <w:b/>
          <w:bCs/>
          <w:color w:val="FF0000"/>
          <w:sz w:val="40"/>
          <w:szCs w:val="40"/>
          <w:lang w:eastAsia="en-US"/>
        </w:rPr>
        <w:t>GLEMENT DE L’APPEL A PROJETS</w:t>
      </w:r>
    </w:p>
    <w:p w14:paraId="3DBD248B" w14:textId="0FFE2A77" w:rsidR="00F56CD4" w:rsidRPr="00EB40E8" w:rsidRDefault="199E9576" w:rsidP="005F10A8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color w:val="FF0000"/>
          <w:sz w:val="40"/>
          <w:szCs w:val="40"/>
          <w:lang w:eastAsia="en-US"/>
        </w:rPr>
      </w:pPr>
      <w:r w:rsidRPr="00EB40E8">
        <w:rPr>
          <w:rFonts w:asciiTheme="minorHAnsi" w:eastAsia="Arial" w:hAnsiTheme="minorHAnsi" w:cstheme="minorHAnsi"/>
          <w:b/>
          <w:bCs/>
          <w:color w:val="FF0000"/>
          <w:sz w:val="40"/>
          <w:szCs w:val="40"/>
          <w:lang w:eastAsia="en-US"/>
        </w:rPr>
        <w:t>#UtileEtSolidaire avec les jeunes</w:t>
      </w:r>
    </w:p>
    <w:p w14:paraId="67FC3897" w14:textId="1756D4AA" w:rsidR="00F56CD4" w:rsidRPr="00EB40E8" w:rsidRDefault="00F56CD4" w:rsidP="005F10A8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i/>
          <w:iCs/>
          <w:color w:val="FF5050"/>
          <w:sz w:val="40"/>
          <w:szCs w:val="40"/>
          <w:lang w:eastAsia="en-US"/>
        </w:rPr>
      </w:pPr>
    </w:p>
    <w:p w14:paraId="5B279545" w14:textId="1BD0C66D" w:rsidR="00F56CD4" w:rsidRPr="00EB40E8" w:rsidRDefault="199E9576" w:rsidP="005F10A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" w:hAnsiTheme="minorHAnsi" w:cstheme="minorHAnsi"/>
          <w:b/>
          <w:bCs/>
          <w:i/>
          <w:iCs/>
          <w:color w:val="FF5050"/>
        </w:rPr>
      </w:pPr>
      <w:r w:rsidRPr="00EB40E8">
        <w:rPr>
          <w:rFonts w:asciiTheme="minorHAnsi" w:eastAsia="Arial" w:hAnsiTheme="minorHAnsi" w:cstheme="minorHAnsi"/>
          <w:b/>
          <w:bCs/>
          <w:i/>
          <w:iCs/>
          <w:color w:val="FF5050"/>
        </w:rPr>
        <w:t xml:space="preserve">Vous avez un projet innovant </w:t>
      </w:r>
      <w:r w:rsidR="4BC0E3A8" w:rsidRPr="00EB40E8">
        <w:rPr>
          <w:rFonts w:asciiTheme="minorHAnsi" w:hAnsiTheme="minorHAnsi" w:cstheme="minorHAnsi"/>
          <w:b/>
          <w:bCs/>
          <w:i/>
          <w:iCs/>
          <w:color w:val="FF5050"/>
        </w:rPr>
        <w:br/>
      </w:r>
      <w:r w:rsidRPr="00EB40E8">
        <w:rPr>
          <w:rFonts w:asciiTheme="minorHAnsi" w:eastAsia="Arial" w:hAnsiTheme="minorHAnsi" w:cstheme="minorHAnsi"/>
          <w:b/>
          <w:bCs/>
          <w:i/>
          <w:iCs/>
          <w:color w:val="FF5050"/>
        </w:rPr>
        <w:t>pour aider ou soutenir les jeunes sur notre territoire ?</w:t>
      </w:r>
    </w:p>
    <w:p w14:paraId="20AA7530" w14:textId="7E9C85CD" w:rsidR="00F56CD4" w:rsidRPr="00EB40E8" w:rsidRDefault="00F56CD4" w:rsidP="00EB40E8">
      <w:pPr>
        <w:spacing w:after="0" w:line="240" w:lineRule="auto"/>
        <w:rPr>
          <w:rFonts w:asciiTheme="minorHAnsi" w:hAnsiTheme="minorHAnsi" w:cstheme="minorHAnsi"/>
        </w:rPr>
      </w:pPr>
    </w:p>
    <w:p w14:paraId="60061E4C" w14:textId="08CDE90B" w:rsidR="00922C5E" w:rsidRPr="00EB40E8" w:rsidRDefault="00922C5E" w:rsidP="00EB40E8">
      <w:pPr>
        <w:spacing w:before="120"/>
        <w:rPr>
          <w:rFonts w:asciiTheme="minorHAnsi" w:hAnsiTheme="minorHAnsi" w:cstheme="minorHAnsi"/>
        </w:rPr>
      </w:pPr>
    </w:p>
    <w:p w14:paraId="3243588F" w14:textId="136E76A0" w:rsidR="5B119F06" w:rsidRPr="00EB40E8" w:rsidRDefault="5B119F06" w:rsidP="00EB40E8">
      <w:pPr>
        <w:spacing w:before="120"/>
        <w:rPr>
          <w:rFonts w:asciiTheme="minorHAnsi" w:hAnsiTheme="minorHAnsi" w:cstheme="minorHAnsi"/>
        </w:rPr>
      </w:pPr>
    </w:p>
    <w:p w14:paraId="216051AA" w14:textId="75BAB3DC" w:rsidR="5B119F06" w:rsidRPr="00EB40E8" w:rsidRDefault="5B119F06" w:rsidP="00EB40E8">
      <w:pPr>
        <w:spacing w:before="120"/>
        <w:rPr>
          <w:rFonts w:asciiTheme="minorHAnsi" w:hAnsiTheme="minorHAnsi" w:cstheme="minorHAnsi"/>
        </w:rPr>
      </w:pPr>
    </w:p>
    <w:p w14:paraId="5556C740" w14:textId="77777777" w:rsidR="00922C5E" w:rsidRPr="00EB40E8" w:rsidRDefault="469911F9" w:rsidP="00EB40E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  <w:lang w:eastAsia="en-US"/>
        </w:rPr>
      </w:pPr>
      <w:r w:rsidRPr="00EB40E8"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  <w:lang w:eastAsia="en-US"/>
        </w:rPr>
        <w:t>L</w:t>
      </w:r>
      <w:r w:rsidR="4CF417D9" w:rsidRPr="00EB40E8"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  <w:lang w:eastAsia="en-US"/>
        </w:rPr>
        <w:t>ES ELEMENTS DE CONTEXTE PRESIDANT A CET APPEL A PROJETS</w:t>
      </w:r>
    </w:p>
    <w:p w14:paraId="4B94D5A5" w14:textId="77777777" w:rsidR="00607B59" w:rsidRPr="00EB40E8" w:rsidRDefault="00607B59" w:rsidP="00EB40E8">
      <w:pPr>
        <w:shd w:val="clear" w:color="auto" w:fill="FFFFFF" w:themeFill="background1"/>
        <w:spacing w:before="120"/>
        <w:rPr>
          <w:rFonts w:asciiTheme="minorHAnsi" w:eastAsia="Arial" w:hAnsiTheme="minorHAnsi" w:cstheme="minorHAnsi"/>
          <w:noProof/>
          <w:sz w:val="20"/>
          <w:szCs w:val="20"/>
        </w:rPr>
      </w:pPr>
    </w:p>
    <w:p w14:paraId="5376F6F5" w14:textId="147E2A87" w:rsidR="01AC6292" w:rsidRPr="00DA23B5" w:rsidRDefault="24BEC342" w:rsidP="00EB40E8">
      <w:pPr>
        <w:rPr>
          <w:rFonts w:asciiTheme="minorHAnsi" w:eastAsia="Arial" w:hAnsiTheme="minorHAnsi" w:cstheme="minorHAnsi"/>
          <w:noProof/>
          <w:szCs w:val="22"/>
        </w:rPr>
      </w:pPr>
      <w:r w:rsidRPr="00DA23B5">
        <w:rPr>
          <w:rFonts w:asciiTheme="minorHAnsi" w:eastAsia="Arial" w:hAnsiTheme="minorHAnsi" w:cstheme="minorHAnsi"/>
          <w:noProof/>
          <w:szCs w:val="22"/>
        </w:rPr>
        <w:t xml:space="preserve">Banque coopérative engagée, la Caisse d’Epargne </w:t>
      </w:r>
      <w:r w:rsidR="006B7A07" w:rsidRPr="00DA23B5">
        <w:rPr>
          <w:rFonts w:asciiTheme="minorHAnsi" w:eastAsia="Arial" w:hAnsiTheme="minorHAnsi" w:cstheme="minorHAnsi"/>
          <w:noProof/>
          <w:szCs w:val="22"/>
        </w:rPr>
        <w:t>CEPAC</w:t>
      </w:r>
      <w:r w:rsidRPr="00DA23B5">
        <w:rPr>
          <w:rFonts w:asciiTheme="minorHAnsi" w:eastAsia="Arial" w:hAnsiTheme="minorHAnsi" w:cstheme="minorHAnsi"/>
          <w:noProof/>
          <w:szCs w:val="22"/>
        </w:rPr>
        <w:t xml:space="preserve"> a fait le choix d’accompagner des projets d’innovation sociale portés par des acteurs associatifs. La Caisse d’Epargne souhaite apporter une réponse aux besoins locaux en soutenant des initiatives à fort impact sociétal ou environnemental au service d’un développement inclusif et durable de son territoire. </w:t>
      </w:r>
    </w:p>
    <w:p w14:paraId="3F1D4F27" w14:textId="4C6DA525" w:rsidR="00EA310C" w:rsidRPr="00DA23B5" w:rsidRDefault="1CA9AAD5" w:rsidP="00EB40E8">
      <w:pPr>
        <w:rPr>
          <w:rFonts w:asciiTheme="minorHAnsi" w:eastAsia="Arial" w:hAnsiTheme="minorHAnsi" w:cstheme="minorHAnsi"/>
          <w:noProof/>
          <w:szCs w:val="22"/>
        </w:rPr>
      </w:pPr>
      <w:r w:rsidRPr="00DA23B5">
        <w:rPr>
          <w:rFonts w:asciiTheme="minorHAnsi" w:eastAsia="Arial" w:hAnsiTheme="minorHAnsi" w:cstheme="minorHAnsi"/>
          <w:noProof/>
          <w:szCs w:val="22"/>
        </w:rPr>
        <w:t>La crise sanitaire et économique que nous traversons depuis plusieurs années touche particulièrement les jeunes en aggravant les difficultés qu’ils pouvaient déjà rencontrer : sauter un repas, éprouver des difficultés à payer son loyer, négliger sa santé, rechercher les prix les plus bas, trouver un emplo</w:t>
      </w:r>
      <w:r w:rsidR="00BD0F65" w:rsidRPr="00DA23B5">
        <w:rPr>
          <w:rFonts w:asciiTheme="minorHAnsi" w:eastAsia="Arial" w:hAnsiTheme="minorHAnsi" w:cstheme="minorHAnsi"/>
          <w:noProof/>
          <w:szCs w:val="22"/>
        </w:rPr>
        <w:t>i</w:t>
      </w:r>
      <w:r w:rsidRPr="00DA23B5">
        <w:rPr>
          <w:rFonts w:asciiTheme="minorHAnsi" w:eastAsia="Arial" w:hAnsiTheme="minorHAnsi" w:cstheme="minorHAnsi"/>
          <w:noProof/>
          <w:szCs w:val="22"/>
        </w:rPr>
        <w:t xml:space="preserve"> … C’est le constat partagé par tous les experts et sur lequel la Caisse d’Epargne </w:t>
      </w:r>
      <w:r w:rsidR="006B7A07" w:rsidRPr="00DA23B5">
        <w:rPr>
          <w:rFonts w:asciiTheme="minorHAnsi" w:eastAsia="Arial" w:hAnsiTheme="minorHAnsi" w:cstheme="minorHAnsi"/>
          <w:noProof/>
          <w:szCs w:val="22"/>
        </w:rPr>
        <w:t>CEPAC</w:t>
      </w:r>
      <w:r w:rsidRPr="00DA23B5">
        <w:rPr>
          <w:rFonts w:asciiTheme="minorHAnsi" w:eastAsia="Arial" w:hAnsiTheme="minorHAnsi" w:cstheme="minorHAnsi"/>
          <w:noProof/>
          <w:szCs w:val="22"/>
        </w:rPr>
        <w:t xml:space="preserve"> souhaite s’investir en orientant une partie de sa politique de mécénat pour soutenir les jeunes dans cette période difficile.</w:t>
      </w:r>
    </w:p>
    <w:p w14:paraId="1D0149E3" w14:textId="148296BC" w:rsidR="00EA310C" w:rsidRPr="00DA23B5" w:rsidRDefault="1CA9AAD5" w:rsidP="00EB40E8">
      <w:pPr>
        <w:rPr>
          <w:rFonts w:asciiTheme="minorHAnsi" w:eastAsia="Arial" w:hAnsiTheme="minorHAnsi" w:cstheme="minorHAnsi"/>
          <w:b/>
          <w:bCs/>
          <w:szCs w:val="22"/>
          <w:lang w:eastAsia="ja-JP"/>
        </w:rPr>
      </w:pPr>
      <w:r w:rsidRPr="00DA23B5">
        <w:rPr>
          <w:rFonts w:asciiTheme="minorHAnsi" w:eastAsia="Arial" w:hAnsiTheme="minorHAnsi" w:cstheme="minorHAnsi"/>
          <w:noProof/>
          <w:szCs w:val="22"/>
        </w:rPr>
        <w:t xml:space="preserve">Aussi, la Caisse d’Epargne </w:t>
      </w:r>
      <w:r w:rsidR="006B7A07" w:rsidRPr="00DA23B5">
        <w:rPr>
          <w:rFonts w:asciiTheme="minorHAnsi" w:eastAsia="Arial" w:hAnsiTheme="minorHAnsi" w:cstheme="minorHAnsi"/>
          <w:noProof/>
          <w:szCs w:val="22"/>
        </w:rPr>
        <w:t>CEPAC</w:t>
      </w:r>
      <w:r w:rsidRPr="00DA23B5">
        <w:rPr>
          <w:rFonts w:asciiTheme="minorHAnsi" w:eastAsia="Arial" w:hAnsiTheme="minorHAnsi" w:cstheme="minorHAnsi"/>
          <w:noProof/>
          <w:szCs w:val="22"/>
        </w:rPr>
        <w:t xml:space="preserve"> lance </w:t>
      </w:r>
      <w:r w:rsidRPr="00DA23B5">
        <w:rPr>
          <w:rFonts w:asciiTheme="minorHAnsi" w:eastAsia="Arial" w:hAnsiTheme="minorHAnsi" w:cstheme="minorHAnsi"/>
          <w:b/>
          <w:bCs/>
          <w:szCs w:val="22"/>
          <w:lang w:eastAsia="ja-JP"/>
        </w:rPr>
        <w:t xml:space="preserve">un appel à projets </w:t>
      </w:r>
      <w:r w:rsidRPr="00DA23B5">
        <w:rPr>
          <w:rFonts w:asciiTheme="minorHAnsi" w:eastAsia="Arial" w:hAnsiTheme="minorHAnsi" w:cstheme="minorHAnsi"/>
          <w:b/>
          <w:bCs/>
          <w:i/>
          <w:iCs/>
          <w:szCs w:val="22"/>
          <w:lang w:eastAsia="ja-JP"/>
        </w:rPr>
        <w:t>#UtileEtSolidaire avec les Jeunes</w:t>
      </w:r>
      <w:r w:rsidRPr="00DA23B5">
        <w:rPr>
          <w:rFonts w:asciiTheme="minorHAnsi" w:eastAsia="Arial" w:hAnsiTheme="minorHAnsi" w:cstheme="minorHAnsi"/>
          <w:b/>
          <w:bCs/>
          <w:szCs w:val="22"/>
          <w:lang w:eastAsia="ja-JP"/>
        </w:rPr>
        <w:t xml:space="preserve">, avec </w:t>
      </w:r>
      <w:r w:rsidR="006B7A07" w:rsidRPr="00DA23B5">
        <w:rPr>
          <w:rFonts w:asciiTheme="minorHAnsi" w:eastAsia="Arial" w:hAnsiTheme="minorHAnsi" w:cstheme="minorHAnsi"/>
          <w:b/>
          <w:bCs/>
          <w:szCs w:val="22"/>
          <w:lang w:eastAsia="ja-JP"/>
        </w:rPr>
        <w:t>100 000</w:t>
      </w:r>
      <w:r w:rsidRPr="00DA23B5">
        <w:rPr>
          <w:rFonts w:asciiTheme="minorHAnsi" w:eastAsia="Arial" w:hAnsiTheme="minorHAnsi" w:cstheme="minorHAnsi"/>
          <w:b/>
          <w:bCs/>
          <w:szCs w:val="22"/>
          <w:lang w:eastAsia="ja-JP"/>
        </w:rPr>
        <w:t xml:space="preserve"> euros de subvention à destination des structures d’intérêt général, </w:t>
      </w:r>
      <w:r w:rsidR="007B0D38" w:rsidRPr="00E45165">
        <w:rPr>
          <w:rFonts w:asciiTheme="minorHAnsi" w:eastAsia="Arial" w:hAnsiTheme="minorHAnsi" w:cstheme="minorHAnsi"/>
          <w:noProof/>
          <w:szCs w:val="22"/>
        </w:rPr>
        <w:t>qui couvre</w:t>
      </w:r>
      <w:r w:rsidR="007B0D38" w:rsidRPr="00E45165">
        <w:rPr>
          <w:rFonts w:asciiTheme="minorHAnsi" w:eastAsia="Arial" w:hAnsiTheme="minorHAnsi" w:cstheme="minorHAnsi"/>
          <w:noProof/>
          <w:szCs w:val="22"/>
        </w:rPr>
        <w:t>nt</w:t>
      </w:r>
      <w:r w:rsidR="007B0D38" w:rsidRPr="00E45165">
        <w:rPr>
          <w:rFonts w:asciiTheme="minorHAnsi" w:eastAsia="Arial" w:hAnsiTheme="minorHAnsi" w:cstheme="minorHAnsi"/>
          <w:noProof/>
          <w:szCs w:val="22"/>
        </w:rPr>
        <w:t xml:space="preserve"> les départements et les collectivités suivants : les Bouches-du-Rhône, le Vaucluse, les Alpes-de-Haute-Provence, les Hautes-Alpes, la Corse, la Réunion, Mayotte, la Guadeloupe, Saint-Barthélemy, Saint-Martin, la Martinique, la Guyane et Saint-Pierre-et-Miquelon</w:t>
      </w:r>
      <w:r w:rsidRPr="00DA23B5">
        <w:rPr>
          <w:rFonts w:asciiTheme="minorHAnsi" w:eastAsia="Arial" w:hAnsiTheme="minorHAnsi" w:cstheme="minorHAnsi"/>
          <w:b/>
          <w:bCs/>
          <w:szCs w:val="22"/>
          <w:lang w:eastAsia="ja-JP"/>
        </w:rPr>
        <w:t xml:space="preserve">, portant un projet innovant de solidarité à destination des jeunes.  </w:t>
      </w:r>
    </w:p>
    <w:p w14:paraId="60FF9C26" w14:textId="77777777" w:rsidR="007910FB" w:rsidRPr="00DA23B5" w:rsidRDefault="007910FB" w:rsidP="00EB40E8">
      <w:pPr>
        <w:shd w:val="clear" w:color="auto" w:fill="FFFFFF" w:themeFill="background1"/>
        <w:spacing w:before="120"/>
        <w:rPr>
          <w:rFonts w:asciiTheme="minorHAnsi" w:eastAsia="Arial" w:hAnsiTheme="minorHAnsi" w:cstheme="minorHAnsi"/>
          <w:noProof/>
          <w:sz w:val="20"/>
          <w:szCs w:val="20"/>
        </w:rPr>
      </w:pPr>
    </w:p>
    <w:p w14:paraId="77136792" w14:textId="77777777" w:rsidR="007910FB" w:rsidRPr="00DA23B5" w:rsidRDefault="007910FB" w:rsidP="00EB40E8">
      <w:pPr>
        <w:shd w:val="clear" w:color="auto" w:fill="FFFFFF" w:themeFill="background1"/>
        <w:spacing w:before="120"/>
        <w:rPr>
          <w:rFonts w:asciiTheme="minorHAnsi" w:eastAsia="Arial" w:hAnsiTheme="minorHAnsi" w:cstheme="minorHAnsi"/>
          <w:noProof/>
          <w:sz w:val="20"/>
          <w:szCs w:val="20"/>
        </w:rPr>
      </w:pPr>
    </w:p>
    <w:p w14:paraId="06C8093B" w14:textId="77777777" w:rsidR="00922C5E" w:rsidRPr="00DA23B5" w:rsidRDefault="469911F9" w:rsidP="00EB40E8">
      <w:pPr>
        <w:shd w:val="clear" w:color="auto" w:fill="FFFFFF" w:themeFill="background1"/>
        <w:spacing w:before="120"/>
        <w:rPr>
          <w:rFonts w:asciiTheme="minorHAnsi" w:eastAsia="Arial" w:hAnsiTheme="minorHAnsi" w:cstheme="minorHAnsi"/>
          <w:color w:val="FF0000"/>
          <w:sz w:val="20"/>
          <w:szCs w:val="20"/>
          <w:u w:val="single"/>
          <w:lang w:eastAsia="fr-FR"/>
        </w:rPr>
      </w:pPr>
      <w:r w:rsidRPr="00DA23B5"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  <w:lang w:eastAsia="en-US"/>
        </w:rPr>
        <w:t>ARTICLE 1 :</w:t>
      </w:r>
      <w:r w:rsidR="41C2B389" w:rsidRPr="00DA23B5"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  <w:lang w:eastAsia="en-US"/>
        </w:rPr>
        <w:t xml:space="preserve"> L’</w:t>
      </w:r>
      <w:r w:rsidRPr="00DA23B5"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  <w:lang w:eastAsia="en-US"/>
        </w:rPr>
        <w:t>OBJET DE L’APPEL A PROJETS</w:t>
      </w:r>
    </w:p>
    <w:p w14:paraId="049F31CB" w14:textId="77777777" w:rsidR="00DD342A" w:rsidRPr="00DA23B5" w:rsidRDefault="00DD342A" w:rsidP="00EB40E8">
      <w:pPr>
        <w:suppressAutoHyphens w:val="0"/>
        <w:autoSpaceDE w:val="0"/>
        <w:autoSpaceDN w:val="0"/>
        <w:adjustRightInd w:val="0"/>
        <w:spacing w:after="0"/>
        <w:rPr>
          <w:rFonts w:asciiTheme="minorHAnsi" w:eastAsia="Arial" w:hAnsiTheme="minorHAnsi" w:cstheme="minorHAnsi"/>
          <w:b/>
          <w:bCs/>
          <w:sz w:val="20"/>
          <w:szCs w:val="20"/>
          <w:lang w:eastAsia="fr-FR"/>
        </w:rPr>
      </w:pPr>
    </w:p>
    <w:p w14:paraId="5D9374C4" w14:textId="1A387B38" w:rsidR="00380D9A" w:rsidRPr="00DA23B5" w:rsidRDefault="51F3CDA1" w:rsidP="00EB40E8">
      <w:pPr>
        <w:suppressAutoHyphens w:val="0"/>
        <w:autoSpaceDE w:val="0"/>
        <w:autoSpaceDN w:val="0"/>
        <w:adjustRightInd w:val="0"/>
        <w:spacing w:after="0"/>
        <w:rPr>
          <w:rFonts w:asciiTheme="minorHAnsi" w:eastAsia="Arial" w:hAnsiTheme="minorHAnsi" w:cstheme="minorHAnsi"/>
          <w:b/>
          <w:bCs/>
          <w:sz w:val="20"/>
          <w:szCs w:val="20"/>
          <w:lang w:eastAsia="fr-FR"/>
        </w:rPr>
      </w:pPr>
      <w:r w:rsidRPr="00DA23B5">
        <w:rPr>
          <w:rFonts w:asciiTheme="minorHAnsi" w:eastAsia="Arial" w:hAnsiTheme="minorHAnsi" w:cstheme="minorHAnsi"/>
          <w:b/>
          <w:bCs/>
          <w:sz w:val="20"/>
          <w:szCs w:val="20"/>
          <w:lang w:eastAsia="fr-FR"/>
        </w:rPr>
        <w:t xml:space="preserve">L’objectif de l’appel à projets est d’être </w:t>
      </w:r>
      <w:r w:rsidRPr="00DA23B5">
        <w:rPr>
          <w:rFonts w:asciiTheme="minorHAnsi" w:eastAsia="Arial" w:hAnsiTheme="minorHAnsi" w:cstheme="minorHAnsi"/>
          <w:b/>
          <w:bCs/>
          <w:i/>
          <w:iCs/>
          <w:sz w:val="20"/>
          <w:szCs w:val="20"/>
          <w:lang w:eastAsia="fr-FR"/>
        </w:rPr>
        <w:t xml:space="preserve">#UtileEtSolidaire avec </w:t>
      </w:r>
      <w:r w:rsidR="53C4C3E5" w:rsidRPr="00DA23B5">
        <w:rPr>
          <w:rFonts w:asciiTheme="minorHAnsi" w:eastAsia="Arial" w:hAnsiTheme="minorHAnsi" w:cstheme="minorHAnsi"/>
          <w:b/>
          <w:bCs/>
          <w:i/>
          <w:iCs/>
          <w:sz w:val="20"/>
          <w:szCs w:val="20"/>
          <w:lang w:eastAsia="fr-FR"/>
        </w:rPr>
        <w:t>les J</w:t>
      </w:r>
      <w:r w:rsidR="01312A21" w:rsidRPr="00DA23B5">
        <w:rPr>
          <w:rFonts w:asciiTheme="minorHAnsi" w:eastAsia="Arial" w:hAnsiTheme="minorHAnsi" w:cstheme="minorHAnsi"/>
          <w:b/>
          <w:bCs/>
          <w:i/>
          <w:iCs/>
          <w:sz w:val="20"/>
          <w:szCs w:val="20"/>
          <w:lang w:eastAsia="fr-FR"/>
        </w:rPr>
        <w:t>eunes</w:t>
      </w:r>
      <w:r w:rsidR="01312A21" w:rsidRPr="00DA23B5">
        <w:rPr>
          <w:rFonts w:asciiTheme="minorHAnsi" w:eastAsia="Arial" w:hAnsiTheme="minorHAnsi" w:cstheme="minorHAnsi"/>
          <w:b/>
          <w:bCs/>
          <w:sz w:val="20"/>
          <w:szCs w:val="20"/>
          <w:lang w:eastAsia="fr-FR"/>
        </w:rPr>
        <w:t xml:space="preserve"> particulièrement touchés par la </w:t>
      </w:r>
      <w:r w:rsidR="53C4C3E5" w:rsidRPr="00DA23B5">
        <w:rPr>
          <w:rFonts w:asciiTheme="minorHAnsi" w:eastAsia="Arial" w:hAnsiTheme="minorHAnsi" w:cstheme="minorHAnsi"/>
          <w:b/>
          <w:bCs/>
          <w:sz w:val="20"/>
          <w:szCs w:val="20"/>
          <w:lang w:eastAsia="fr-FR"/>
        </w:rPr>
        <w:t xml:space="preserve">crise </w:t>
      </w:r>
      <w:r w:rsidR="01312A21" w:rsidRPr="00DA23B5">
        <w:rPr>
          <w:rFonts w:asciiTheme="minorHAnsi" w:eastAsia="Arial" w:hAnsiTheme="minorHAnsi" w:cstheme="minorHAnsi"/>
          <w:b/>
          <w:bCs/>
          <w:sz w:val="20"/>
          <w:szCs w:val="20"/>
          <w:lang w:eastAsia="fr-FR"/>
        </w:rPr>
        <w:t>sanitaire en soutenant des structures d’intérêt général qui agissent en faveur de</w:t>
      </w:r>
      <w:r w:rsidR="007B0D38" w:rsidRPr="00DA23B5">
        <w:rPr>
          <w:rFonts w:asciiTheme="minorHAnsi" w:eastAsia="Arial" w:hAnsiTheme="minorHAnsi" w:cstheme="minorHAnsi"/>
          <w:b/>
          <w:bCs/>
          <w:sz w:val="20"/>
          <w:szCs w:val="20"/>
          <w:lang w:eastAsia="fr-FR"/>
        </w:rPr>
        <w:t>s jeunes en situation de précarité.</w:t>
      </w:r>
    </w:p>
    <w:p w14:paraId="4B99056E" w14:textId="401C2C2B" w:rsidR="00706E6B" w:rsidRPr="00DA23B5" w:rsidRDefault="00706E6B" w:rsidP="00EB40E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fr-FR"/>
        </w:rPr>
      </w:pPr>
    </w:p>
    <w:p w14:paraId="76AF6F61" w14:textId="77777777" w:rsidR="00922C5E" w:rsidRPr="00DA23B5" w:rsidRDefault="469911F9" w:rsidP="00EB40E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b/>
          <w:bCs/>
          <w:color w:val="C10000"/>
          <w:sz w:val="20"/>
          <w:szCs w:val="20"/>
          <w:u w:val="single"/>
          <w:lang w:eastAsia="en-US"/>
        </w:rPr>
      </w:pPr>
      <w:r w:rsidRPr="00DA23B5"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  <w:lang w:eastAsia="en-US"/>
        </w:rPr>
        <w:t xml:space="preserve">ARTICLE 2 : </w:t>
      </w:r>
      <w:r w:rsidR="41C2B389" w:rsidRPr="00DA23B5"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  <w:lang w:eastAsia="en-US"/>
        </w:rPr>
        <w:t xml:space="preserve">LES </w:t>
      </w:r>
      <w:r w:rsidR="7E919A54" w:rsidRPr="00DA23B5"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  <w:lang w:eastAsia="en-US"/>
        </w:rPr>
        <w:t>CONDITION</w:t>
      </w:r>
      <w:r w:rsidR="41C2B389" w:rsidRPr="00DA23B5"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  <w:lang w:eastAsia="en-US"/>
        </w:rPr>
        <w:t>S</w:t>
      </w:r>
      <w:r w:rsidR="7E919A54" w:rsidRPr="00DA23B5"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  <w:lang w:eastAsia="en-US"/>
        </w:rPr>
        <w:t xml:space="preserve"> DE </w:t>
      </w:r>
      <w:r w:rsidRPr="00DA23B5"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  <w:lang w:eastAsia="en-US"/>
        </w:rPr>
        <w:t>PARTICIPATION</w:t>
      </w:r>
    </w:p>
    <w:p w14:paraId="1299C43A" w14:textId="77777777" w:rsidR="001139CB" w:rsidRPr="00DA23B5" w:rsidRDefault="001139CB" w:rsidP="00EB40E8">
      <w:pPr>
        <w:shd w:val="clear" w:color="auto" w:fill="FFFFFF" w:themeFill="background1"/>
        <w:spacing w:before="120"/>
        <w:rPr>
          <w:rFonts w:asciiTheme="minorHAnsi" w:eastAsia="Arial" w:hAnsiTheme="minorHAnsi" w:cstheme="minorHAnsi"/>
          <w:noProof/>
          <w:color w:val="FF0000"/>
          <w:sz w:val="20"/>
          <w:szCs w:val="20"/>
        </w:rPr>
      </w:pPr>
    </w:p>
    <w:p w14:paraId="48F0E5AD" w14:textId="77777777" w:rsidR="004635BE" w:rsidRPr="00DA23B5" w:rsidRDefault="602D95B1" w:rsidP="00EB40E8">
      <w:pPr>
        <w:shd w:val="clear" w:color="auto" w:fill="FFFFFF" w:themeFill="background1"/>
        <w:spacing w:before="120"/>
        <w:rPr>
          <w:rFonts w:asciiTheme="minorHAnsi" w:eastAsia="Arial" w:hAnsiTheme="minorHAnsi" w:cstheme="minorHAnsi"/>
          <w:noProof/>
          <w:szCs w:val="22"/>
        </w:rPr>
      </w:pPr>
      <w:r w:rsidRPr="00DA23B5">
        <w:rPr>
          <w:rFonts w:asciiTheme="minorHAnsi" w:eastAsia="Arial" w:hAnsiTheme="minorHAnsi" w:cstheme="minorHAnsi"/>
          <w:noProof/>
          <w:szCs w:val="22"/>
        </w:rPr>
        <w:t>La participation à l’appel à projet</w:t>
      </w:r>
      <w:r w:rsidR="6A44F3D7" w:rsidRPr="00DA23B5">
        <w:rPr>
          <w:rFonts w:asciiTheme="minorHAnsi" w:eastAsia="Arial" w:hAnsiTheme="minorHAnsi" w:cstheme="minorHAnsi"/>
          <w:noProof/>
          <w:szCs w:val="22"/>
        </w:rPr>
        <w:t>s</w:t>
      </w:r>
      <w:r w:rsidRPr="00DA23B5">
        <w:rPr>
          <w:rFonts w:asciiTheme="minorHAnsi" w:eastAsia="Arial" w:hAnsiTheme="minorHAnsi" w:cstheme="minorHAnsi"/>
          <w:noProof/>
          <w:szCs w:val="22"/>
        </w:rPr>
        <w:t xml:space="preserve"> est entièrement gratuite (hors éventuel coût de connexion selon votre fournisseur d’accès) et sans obligation d’achat ni contrepartie financière quelle qu’en soit la forme.</w:t>
      </w:r>
    </w:p>
    <w:p w14:paraId="4DDBEF00" w14:textId="157C051D" w:rsidR="00C5363F" w:rsidRPr="00DA23B5" w:rsidRDefault="51F3CDA1" w:rsidP="00EB40E8">
      <w:pPr>
        <w:shd w:val="clear" w:color="auto" w:fill="FFFFFF" w:themeFill="background1"/>
        <w:spacing w:before="120"/>
        <w:rPr>
          <w:rFonts w:asciiTheme="minorHAnsi" w:eastAsia="Arial" w:hAnsiTheme="minorHAnsi" w:cstheme="minorHAnsi"/>
          <w:noProof/>
          <w:szCs w:val="22"/>
        </w:rPr>
      </w:pPr>
      <w:r w:rsidRPr="00DA23B5">
        <w:rPr>
          <w:rFonts w:asciiTheme="minorHAnsi" w:eastAsia="Arial" w:hAnsiTheme="minorHAnsi" w:cstheme="minorHAnsi"/>
          <w:noProof/>
          <w:szCs w:val="22"/>
        </w:rPr>
        <w:t xml:space="preserve">Les conditions suivantes </w:t>
      </w:r>
      <w:r w:rsidR="30BEB3D7" w:rsidRPr="00DA23B5">
        <w:rPr>
          <w:rFonts w:asciiTheme="minorHAnsi" w:eastAsia="Arial" w:hAnsiTheme="minorHAnsi" w:cstheme="minorHAnsi"/>
          <w:noProof/>
          <w:szCs w:val="22"/>
        </w:rPr>
        <w:t xml:space="preserve">liées aux participants et projets </w:t>
      </w:r>
      <w:r w:rsidRPr="00DA23B5">
        <w:rPr>
          <w:rFonts w:asciiTheme="minorHAnsi" w:eastAsia="Arial" w:hAnsiTheme="minorHAnsi" w:cstheme="minorHAnsi"/>
          <w:noProof/>
          <w:szCs w:val="22"/>
        </w:rPr>
        <w:t>sont cumulatives</w:t>
      </w:r>
      <w:r w:rsidR="00EB40E8" w:rsidRPr="00DA23B5">
        <w:rPr>
          <w:rFonts w:asciiTheme="minorHAnsi" w:eastAsia="Arial" w:hAnsiTheme="minorHAnsi" w:cstheme="minorHAnsi"/>
          <w:noProof/>
          <w:szCs w:val="22"/>
        </w:rPr>
        <w:t xml:space="preserve">. </w:t>
      </w:r>
    </w:p>
    <w:p w14:paraId="740511E0" w14:textId="5A69C3E6" w:rsidR="00B76920" w:rsidRPr="00DA23B5" w:rsidRDefault="51F3CDA1" w:rsidP="00EB40E8">
      <w:pPr>
        <w:shd w:val="clear" w:color="auto" w:fill="FFFFFF" w:themeFill="background1"/>
        <w:spacing w:before="120"/>
        <w:rPr>
          <w:rFonts w:asciiTheme="minorHAnsi" w:eastAsia="Arial" w:hAnsiTheme="minorHAnsi" w:cstheme="minorHAnsi"/>
          <w:b/>
          <w:bCs/>
          <w:noProof/>
          <w:color w:val="C00000"/>
          <w:sz w:val="20"/>
          <w:szCs w:val="20"/>
        </w:rPr>
      </w:pPr>
      <w:r w:rsidRPr="00DA23B5">
        <w:rPr>
          <w:rFonts w:asciiTheme="minorHAnsi" w:eastAsia="Arial" w:hAnsiTheme="minorHAnsi" w:cstheme="minorHAnsi"/>
          <w:b/>
          <w:bCs/>
          <w:noProof/>
          <w:color w:val="C00000"/>
          <w:sz w:val="20"/>
          <w:szCs w:val="20"/>
        </w:rPr>
        <w:t>2-1 Les structures participant à l’appel à projets :</w:t>
      </w:r>
    </w:p>
    <w:p w14:paraId="30EFA840" w14:textId="7CBB6B3D" w:rsidR="00E9682F" w:rsidRPr="00DA23B5" w:rsidRDefault="32A9E365" w:rsidP="00EB40E8">
      <w:pPr>
        <w:shd w:val="clear" w:color="auto" w:fill="FFFFFF" w:themeFill="background1"/>
        <w:spacing w:before="120"/>
        <w:rPr>
          <w:rFonts w:asciiTheme="minorHAnsi" w:eastAsia="Arial" w:hAnsiTheme="minorHAnsi" w:cstheme="minorHAnsi"/>
          <w:b/>
          <w:bCs/>
          <w:noProof/>
          <w:szCs w:val="22"/>
        </w:rPr>
      </w:pPr>
      <w:r w:rsidRPr="00DA23B5">
        <w:rPr>
          <w:rFonts w:asciiTheme="minorHAnsi" w:eastAsia="Arial" w:hAnsiTheme="minorHAnsi" w:cstheme="minorHAnsi"/>
          <w:b/>
          <w:bCs/>
          <w:noProof/>
          <w:szCs w:val="22"/>
        </w:rPr>
        <w:t>L’appel</w:t>
      </w:r>
      <w:r w:rsidR="0961ED45" w:rsidRPr="00DA23B5">
        <w:rPr>
          <w:rFonts w:asciiTheme="minorHAnsi" w:eastAsia="Arial" w:hAnsiTheme="minorHAnsi" w:cstheme="minorHAnsi"/>
          <w:b/>
          <w:bCs/>
          <w:noProof/>
          <w:szCs w:val="22"/>
        </w:rPr>
        <w:t xml:space="preserve"> à projets de la </w:t>
      </w:r>
      <w:r w:rsidRPr="00DA23B5">
        <w:rPr>
          <w:rFonts w:asciiTheme="minorHAnsi" w:eastAsia="Arial" w:hAnsiTheme="minorHAnsi" w:cstheme="minorHAnsi"/>
          <w:b/>
          <w:bCs/>
          <w:noProof/>
          <w:szCs w:val="22"/>
        </w:rPr>
        <w:t xml:space="preserve">Caisse d’Epargne </w:t>
      </w:r>
      <w:r w:rsidR="00BD0F65" w:rsidRPr="00DA23B5">
        <w:rPr>
          <w:rFonts w:asciiTheme="minorHAnsi" w:eastAsia="Arial" w:hAnsiTheme="minorHAnsi" w:cstheme="minorHAnsi"/>
          <w:b/>
          <w:bCs/>
          <w:noProof/>
          <w:szCs w:val="22"/>
        </w:rPr>
        <w:t>CEPAC</w:t>
      </w:r>
      <w:r w:rsidRPr="00DA23B5">
        <w:rPr>
          <w:rFonts w:asciiTheme="minorHAnsi" w:eastAsia="Arial" w:hAnsiTheme="minorHAnsi" w:cstheme="minorHAnsi"/>
          <w:b/>
          <w:bCs/>
          <w:noProof/>
          <w:szCs w:val="22"/>
        </w:rPr>
        <w:t xml:space="preserve"> </w:t>
      </w:r>
      <w:r w:rsidR="0961ED45" w:rsidRPr="00DA23B5">
        <w:rPr>
          <w:rFonts w:asciiTheme="minorHAnsi" w:eastAsia="Arial" w:hAnsiTheme="minorHAnsi" w:cstheme="minorHAnsi"/>
          <w:b/>
          <w:bCs/>
          <w:noProof/>
          <w:szCs w:val="22"/>
        </w:rPr>
        <w:t>s’adresse</w:t>
      </w:r>
      <w:r w:rsidRPr="00DA23B5">
        <w:rPr>
          <w:rFonts w:asciiTheme="minorHAnsi" w:eastAsia="Arial" w:hAnsiTheme="minorHAnsi" w:cstheme="minorHAnsi"/>
          <w:b/>
          <w:bCs/>
          <w:noProof/>
          <w:szCs w:val="22"/>
        </w:rPr>
        <w:t xml:space="preserve"> </w:t>
      </w:r>
      <w:r w:rsidR="0961ED45" w:rsidRPr="00DA23B5">
        <w:rPr>
          <w:rFonts w:asciiTheme="minorHAnsi" w:eastAsia="Arial" w:hAnsiTheme="minorHAnsi" w:cstheme="minorHAnsi"/>
          <w:b/>
          <w:bCs/>
          <w:noProof/>
          <w:szCs w:val="22"/>
        </w:rPr>
        <w:t>exclusivement</w:t>
      </w:r>
      <w:r w:rsidR="62A4D67F" w:rsidRPr="00DA23B5">
        <w:rPr>
          <w:rFonts w:asciiTheme="minorHAnsi" w:eastAsia="Arial" w:hAnsiTheme="minorHAnsi" w:cstheme="minorHAnsi"/>
          <w:b/>
          <w:bCs/>
          <w:noProof/>
          <w:szCs w:val="22"/>
        </w:rPr>
        <w:t> :</w:t>
      </w:r>
    </w:p>
    <w:p w14:paraId="48911AFA" w14:textId="52F2308B" w:rsidR="070A9579" w:rsidRPr="00DA23B5" w:rsidRDefault="00BD0F65" w:rsidP="00EB40E8">
      <w:pPr>
        <w:pStyle w:val="Paragraphedeliste"/>
        <w:numPr>
          <w:ilvl w:val="0"/>
          <w:numId w:val="4"/>
        </w:numPr>
        <w:spacing w:before="120"/>
        <w:rPr>
          <w:rFonts w:asciiTheme="minorHAnsi" w:eastAsia="Arial" w:hAnsiTheme="minorHAnsi" w:cstheme="minorHAnsi"/>
          <w:noProof/>
          <w:szCs w:val="22"/>
        </w:rPr>
      </w:pPr>
      <w:r w:rsidRPr="00DA23B5">
        <w:rPr>
          <w:rFonts w:asciiTheme="minorHAnsi" w:eastAsia="Arial" w:hAnsiTheme="minorHAnsi" w:cstheme="minorHAnsi"/>
          <w:noProof/>
          <w:szCs w:val="22"/>
        </w:rPr>
        <w:t>A</w:t>
      </w:r>
      <w:r w:rsidR="5A2C75F8" w:rsidRPr="00DA23B5">
        <w:rPr>
          <w:rFonts w:asciiTheme="minorHAnsi" w:eastAsia="Arial" w:hAnsiTheme="minorHAnsi" w:cstheme="minorHAnsi"/>
          <w:noProof/>
          <w:szCs w:val="22"/>
        </w:rPr>
        <w:t xml:space="preserve"> une </w:t>
      </w:r>
      <w:r w:rsidR="36C4DA63" w:rsidRPr="00DA23B5">
        <w:rPr>
          <w:rFonts w:asciiTheme="minorHAnsi" w:eastAsia="Arial" w:hAnsiTheme="minorHAnsi" w:cstheme="minorHAnsi"/>
          <w:noProof/>
          <w:szCs w:val="22"/>
        </w:rPr>
        <w:t>association loi 1901, un fonds de do</w:t>
      </w:r>
      <w:r w:rsidRPr="00DA23B5">
        <w:rPr>
          <w:rFonts w:asciiTheme="minorHAnsi" w:eastAsia="Arial" w:hAnsiTheme="minorHAnsi" w:cstheme="minorHAnsi"/>
          <w:noProof/>
          <w:szCs w:val="22"/>
        </w:rPr>
        <w:t>t</w:t>
      </w:r>
      <w:r w:rsidR="36C4DA63" w:rsidRPr="00DA23B5">
        <w:rPr>
          <w:rFonts w:asciiTheme="minorHAnsi" w:eastAsia="Arial" w:hAnsiTheme="minorHAnsi" w:cstheme="minorHAnsi"/>
          <w:noProof/>
          <w:szCs w:val="22"/>
        </w:rPr>
        <w:t xml:space="preserve">ation ou une fondation cliente ou non de la Caisse d’Epargne </w:t>
      </w:r>
      <w:r w:rsidRPr="00DA23B5">
        <w:rPr>
          <w:rFonts w:asciiTheme="minorHAnsi" w:eastAsia="Arial" w:hAnsiTheme="minorHAnsi" w:cstheme="minorHAnsi"/>
          <w:noProof/>
          <w:szCs w:val="22"/>
        </w:rPr>
        <w:t>CEPAC ;</w:t>
      </w:r>
    </w:p>
    <w:p w14:paraId="16541A3A" w14:textId="69E38770" w:rsidR="000609D5" w:rsidRPr="00DA23B5" w:rsidRDefault="065AD162" w:rsidP="00EB40E8">
      <w:pPr>
        <w:pStyle w:val="Paragraphedeliste"/>
        <w:numPr>
          <w:ilvl w:val="0"/>
          <w:numId w:val="4"/>
        </w:numPr>
        <w:shd w:val="clear" w:color="auto" w:fill="FFFFFF" w:themeFill="background1"/>
        <w:spacing w:before="120"/>
        <w:rPr>
          <w:rFonts w:asciiTheme="minorHAnsi" w:eastAsia="Arial" w:hAnsiTheme="minorHAnsi" w:cstheme="minorHAnsi"/>
          <w:noProof/>
          <w:szCs w:val="22"/>
        </w:rPr>
      </w:pPr>
      <w:r w:rsidRPr="00DA23B5">
        <w:rPr>
          <w:rFonts w:asciiTheme="minorHAnsi" w:eastAsia="Arial" w:hAnsiTheme="minorHAnsi" w:cstheme="minorHAnsi"/>
          <w:noProof/>
          <w:szCs w:val="22"/>
        </w:rPr>
        <w:t xml:space="preserve">A des structures existantes depuis au moins </w:t>
      </w:r>
      <w:r w:rsidR="00BD0F65" w:rsidRPr="00DA23B5">
        <w:rPr>
          <w:rFonts w:asciiTheme="minorHAnsi" w:eastAsia="Arial" w:hAnsiTheme="minorHAnsi" w:cstheme="minorHAnsi"/>
          <w:noProof/>
          <w:szCs w:val="22"/>
        </w:rPr>
        <w:t>24</w:t>
      </w:r>
      <w:r w:rsidRPr="00DA23B5">
        <w:rPr>
          <w:rFonts w:asciiTheme="minorHAnsi" w:eastAsia="Arial" w:hAnsiTheme="minorHAnsi" w:cstheme="minorHAnsi"/>
          <w:noProof/>
          <w:szCs w:val="22"/>
        </w:rPr>
        <w:t xml:space="preserve"> mois, justifiant de ressources financières diversifiées et démontrant une capacité à mobiliser des ressources locales, des cofinancements et autres soutiens extérieurs</w:t>
      </w:r>
      <w:r w:rsidR="00BD0F65" w:rsidRPr="00DA23B5">
        <w:rPr>
          <w:rFonts w:asciiTheme="minorHAnsi" w:eastAsia="Arial" w:hAnsiTheme="minorHAnsi" w:cstheme="minorHAnsi"/>
          <w:noProof/>
          <w:szCs w:val="22"/>
        </w:rPr>
        <w:t> ;</w:t>
      </w:r>
    </w:p>
    <w:p w14:paraId="27EEB582" w14:textId="18FBEAD6" w:rsidR="007B0D38" w:rsidRPr="00DA23B5" w:rsidRDefault="0B2A7525" w:rsidP="00826598">
      <w:pPr>
        <w:pStyle w:val="Paragraphedeliste"/>
        <w:numPr>
          <w:ilvl w:val="0"/>
          <w:numId w:val="4"/>
        </w:numPr>
        <w:shd w:val="clear" w:color="auto" w:fill="FFFFFF" w:themeFill="background1"/>
        <w:spacing w:before="120" w:line="240" w:lineRule="auto"/>
        <w:rPr>
          <w:rFonts w:asciiTheme="minorHAnsi" w:eastAsia="Arial" w:hAnsiTheme="minorHAnsi" w:cstheme="minorHAnsi"/>
          <w:noProof/>
          <w:szCs w:val="22"/>
        </w:rPr>
      </w:pPr>
      <w:r w:rsidRPr="00DA23B5">
        <w:rPr>
          <w:rFonts w:asciiTheme="minorHAnsi" w:eastAsia="Arial" w:hAnsiTheme="minorHAnsi" w:cstheme="minorHAnsi"/>
          <w:noProof/>
          <w:szCs w:val="22"/>
        </w:rPr>
        <w:t>D</w:t>
      </w:r>
      <w:r w:rsidR="0961ED45" w:rsidRPr="00DA23B5">
        <w:rPr>
          <w:rFonts w:asciiTheme="minorHAnsi" w:eastAsia="Arial" w:hAnsiTheme="minorHAnsi" w:cstheme="minorHAnsi"/>
          <w:noProof/>
          <w:szCs w:val="22"/>
        </w:rPr>
        <w:t>ont le siège ou une antenne</w:t>
      </w:r>
      <w:r w:rsidR="32A9E365" w:rsidRPr="00DA23B5">
        <w:rPr>
          <w:rFonts w:asciiTheme="minorHAnsi" w:eastAsia="Arial" w:hAnsiTheme="minorHAnsi" w:cstheme="minorHAnsi"/>
          <w:noProof/>
          <w:szCs w:val="22"/>
        </w:rPr>
        <w:t xml:space="preserve"> </w:t>
      </w:r>
      <w:r w:rsidR="0961ED45" w:rsidRPr="00DA23B5">
        <w:rPr>
          <w:rFonts w:asciiTheme="minorHAnsi" w:eastAsia="Arial" w:hAnsiTheme="minorHAnsi" w:cstheme="minorHAnsi"/>
          <w:noProof/>
          <w:szCs w:val="22"/>
        </w:rPr>
        <w:t>es</w:t>
      </w:r>
      <w:r w:rsidR="32A9E365" w:rsidRPr="00DA23B5">
        <w:rPr>
          <w:rFonts w:asciiTheme="minorHAnsi" w:eastAsia="Arial" w:hAnsiTheme="minorHAnsi" w:cstheme="minorHAnsi"/>
          <w:noProof/>
          <w:szCs w:val="22"/>
        </w:rPr>
        <w:t xml:space="preserve">t localisé sur le territoire de la Caisse d’Epargne </w:t>
      </w:r>
      <w:r w:rsidR="00BD0F65" w:rsidRPr="00DA23B5">
        <w:rPr>
          <w:rFonts w:asciiTheme="minorHAnsi" w:eastAsia="Arial" w:hAnsiTheme="minorHAnsi" w:cstheme="minorHAnsi"/>
          <w:noProof/>
          <w:szCs w:val="22"/>
        </w:rPr>
        <w:t>CEPAC</w:t>
      </w:r>
      <w:r w:rsidR="32A9E365" w:rsidRPr="00DA23B5">
        <w:rPr>
          <w:rFonts w:asciiTheme="minorHAnsi" w:eastAsia="Arial" w:hAnsiTheme="minorHAnsi" w:cstheme="minorHAnsi"/>
          <w:noProof/>
          <w:szCs w:val="22"/>
        </w:rPr>
        <w:t xml:space="preserve"> </w:t>
      </w:r>
      <w:r w:rsidR="007B0D38" w:rsidRPr="00DA23B5">
        <w:rPr>
          <w:rFonts w:asciiTheme="minorHAnsi" w:eastAsia="Arial" w:hAnsiTheme="minorHAnsi" w:cstheme="minorHAnsi"/>
          <w:noProof/>
          <w:szCs w:val="22"/>
        </w:rPr>
        <w:t>qui couvre les départements et les collectivités suivants : les Bouches-du-Rhône, le Vaucluse, les Alpes-de-Haute-Provence, les Hautes-Alpes, la Corse, la Réunion, Mayotte, la Guadeloupe, Saint-Barthélemy, Saint-Martin, la Martinique, la Guyane et Saint-Pierre-et-Miquelon</w:t>
      </w:r>
      <w:r w:rsidR="007B0D38" w:rsidRPr="00DA23B5">
        <w:rPr>
          <w:rFonts w:asciiTheme="minorHAnsi" w:eastAsia="Arial" w:hAnsiTheme="minorHAnsi" w:cstheme="minorHAnsi"/>
          <w:noProof/>
          <w:szCs w:val="22"/>
        </w:rPr>
        <w:t> ;</w:t>
      </w:r>
    </w:p>
    <w:p w14:paraId="618AF217" w14:textId="77777777" w:rsidR="007B0D38" w:rsidRPr="00DA23B5" w:rsidRDefault="007B0D38" w:rsidP="007B0D38">
      <w:pPr>
        <w:pStyle w:val="Paragraphedeliste"/>
        <w:shd w:val="clear" w:color="auto" w:fill="FFFFFF" w:themeFill="background1"/>
        <w:spacing w:before="120" w:line="240" w:lineRule="auto"/>
        <w:rPr>
          <w:rFonts w:asciiTheme="minorHAnsi" w:eastAsia="Arial" w:hAnsiTheme="minorHAnsi" w:cstheme="minorHAnsi"/>
          <w:b/>
          <w:bCs/>
          <w:szCs w:val="22"/>
          <w:lang w:eastAsia="en-US"/>
        </w:rPr>
      </w:pPr>
    </w:p>
    <w:p w14:paraId="53A70D07" w14:textId="26D40066" w:rsidR="007B0D38" w:rsidRPr="00DA23B5" w:rsidRDefault="2134FC29" w:rsidP="007B0D38">
      <w:pPr>
        <w:pStyle w:val="Paragraphedeliste"/>
        <w:numPr>
          <w:ilvl w:val="0"/>
          <w:numId w:val="4"/>
        </w:numPr>
        <w:shd w:val="clear" w:color="auto" w:fill="FFFFFF" w:themeFill="background1"/>
        <w:spacing w:before="120" w:line="240" w:lineRule="auto"/>
        <w:rPr>
          <w:rFonts w:asciiTheme="minorHAnsi" w:eastAsia="Arial" w:hAnsiTheme="minorHAnsi" w:cstheme="minorHAnsi"/>
          <w:b/>
          <w:bCs/>
          <w:szCs w:val="22"/>
          <w:lang w:eastAsia="en-US"/>
        </w:rPr>
      </w:pPr>
      <w:r w:rsidRPr="00DA23B5">
        <w:rPr>
          <w:rFonts w:asciiTheme="minorHAnsi" w:eastAsia="Arial" w:hAnsiTheme="minorHAnsi" w:cstheme="minorHAnsi"/>
          <w:b/>
          <w:bCs/>
          <w:noProof/>
          <w:szCs w:val="22"/>
        </w:rPr>
        <w:t>Les structures ou organismes désignés ci-après ne peuvent pas déposer une candidature</w:t>
      </w:r>
      <w:r w:rsidRPr="00DA23B5">
        <w:rPr>
          <w:rFonts w:asciiTheme="minorHAnsi" w:eastAsia="Arial" w:hAnsiTheme="minorHAnsi" w:cstheme="minorHAnsi"/>
          <w:b/>
          <w:bCs/>
          <w:szCs w:val="22"/>
          <w:lang w:eastAsia="en-US"/>
        </w:rPr>
        <w:t xml:space="preserve"> :</w:t>
      </w:r>
    </w:p>
    <w:p w14:paraId="2E200560" w14:textId="77777777" w:rsidR="007B0D38" w:rsidRPr="00DA23B5" w:rsidRDefault="007B0D38" w:rsidP="007B0D38">
      <w:pPr>
        <w:shd w:val="clear" w:color="auto" w:fill="FFFFFF" w:themeFill="background1"/>
        <w:spacing w:before="120" w:line="240" w:lineRule="auto"/>
        <w:rPr>
          <w:rFonts w:asciiTheme="minorHAnsi" w:eastAsia="Arial" w:hAnsiTheme="minorHAnsi" w:cstheme="minorHAnsi"/>
          <w:b/>
          <w:bCs/>
          <w:sz w:val="10"/>
          <w:szCs w:val="10"/>
          <w:lang w:eastAsia="en-US"/>
        </w:rPr>
      </w:pPr>
    </w:p>
    <w:p w14:paraId="0C2F1BE9" w14:textId="77E01A29" w:rsidR="00CD113C" w:rsidRPr="00DA23B5" w:rsidRDefault="0B2A7525" w:rsidP="00EB40E8">
      <w:pPr>
        <w:pStyle w:val="Paragraphedeliste"/>
        <w:numPr>
          <w:ilvl w:val="0"/>
          <w:numId w:val="16"/>
        </w:numPr>
        <w:shd w:val="clear" w:color="auto" w:fill="FFFFFF" w:themeFill="background1"/>
        <w:spacing w:before="120"/>
        <w:rPr>
          <w:rFonts w:asciiTheme="minorHAnsi" w:eastAsia="Arial" w:hAnsiTheme="minorHAnsi" w:cstheme="minorHAnsi"/>
          <w:noProof/>
          <w:szCs w:val="22"/>
        </w:rPr>
      </w:pPr>
      <w:r w:rsidRPr="00DA23B5">
        <w:rPr>
          <w:rFonts w:asciiTheme="minorHAnsi" w:eastAsia="Arial" w:hAnsiTheme="minorHAnsi" w:cstheme="minorHAnsi"/>
          <w:noProof/>
          <w:szCs w:val="22"/>
        </w:rPr>
        <w:t>L</w:t>
      </w:r>
      <w:r w:rsidR="0961ED45" w:rsidRPr="00DA23B5">
        <w:rPr>
          <w:rFonts w:asciiTheme="minorHAnsi" w:eastAsia="Arial" w:hAnsiTheme="minorHAnsi" w:cstheme="minorHAnsi"/>
          <w:noProof/>
          <w:szCs w:val="22"/>
        </w:rPr>
        <w:t>es administrat</w:t>
      </w:r>
      <w:r w:rsidR="238EF026" w:rsidRPr="00DA23B5">
        <w:rPr>
          <w:rFonts w:asciiTheme="minorHAnsi" w:eastAsia="Arial" w:hAnsiTheme="minorHAnsi" w:cstheme="minorHAnsi"/>
          <w:noProof/>
          <w:szCs w:val="22"/>
        </w:rPr>
        <w:t>ions ou établissements publics</w:t>
      </w:r>
      <w:r w:rsidR="00CE7D8C" w:rsidRPr="00DA23B5">
        <w:rPr>
          <w:rFonts w:asciiTheme="minorHAnsi" w:eastAsia="Arial" w:hAnsiTheme="minorHAnsi" w:cstheme="minorHAnsi"/>
          <w:noProof/>
          <w:szCs w:val="22"/>
        </w:rPr>
        <w:t> ;</w:t>
      </w:r>
    </w:p>
    <w:p w14:paraId="7D3C93AA" w14:textId="055EE81F" w:rsidR="00CD113C" w:rsidRPr="00DA23B5" w:rsidRDefault="0B2A7525" w:rsidP="00EB40E8">
      <w:pPr>
        <w:pStyle w:val="Paragraphedeliste"/>
        <w:numPr>
          <w:ilvl w:val="0"/>
          <w:numId w:val="16"/>
        </w:numPr>
        <w:shd w:val="clear" w:color="auto" w:fill="FFFFFF" w:themeFill="background1"/>
        <w:spacing w:before="120"/>
        <w:rPr>
          <w:rFonts w:asciiTheme="minorHAnsi" w:eastAsia="Arial" w:hAnsiTheme="minorHAnsi" w:cstheme="minorHAnsi"/>
          <w:noProof/>
          <w:szCs w:val="22"/>
        </w:rPr>
      </w:pPr>
      <w:r w:rsidRPr="00DA23B5">
        <w:rPr>
          <w:rFonts w:asciiTheme="minorHAnsi" w:eastAsia="Arial" w:hAnsiTheme="minorHAnsi" w:cstheme="minorHAnsi"/>
          <w:noProof/>
          <w:szCs w:val="22"/>
        </w:rPr>
        <w:t>Le</w:t>
      </w:r>
      <w:r w:rsidR="0961ED45" w:rsidRPr="00DA23B5">
        <w:rPr>
          <w:rFonts w:asciiTheme="minorHAnsi" w:eastAsia="Arial" w:hAnsiTheme="minorHAnsi" w:cstheme="minorHAnsi"/>
          <w:noProof/>
          <w:szCs w:val="22"/>
        </w:rPr>
        <w:t>s organismes liés à une entreprise ou à un secteur d’activité (comité d’entreprise, syndicat</w:t>
      </w:r>
      <w:r w:rsidR="32A9E365" w:rsidRPr="00DA23B5">
        <w:rPr>
          <w:rFonts w:asciiTheme="minorHAnsi" w:eastAsia="Arial" w:hAnsiTheme="minorHAnsi" w:cstheme="minorHAnsi"/>
          <w:noProof/>
          <w:szCs w:val="22"/>
        </w:rPr>
        <w:t xml:space="preserve"> </w:t>
      </w:r>
      <w:r w:rsidR="0961ED45" w:rsidRPr="00DA23B5">
        <w:rPr>
          <w:rFonts w:asciiTheme="minorHAnsi" w:eastAsia="Arial" w:hAnsiTheme="minorHAnsi" w:cstheme="minorHAnsi"/>
          <w:noProof/>
          <w:szCs w:val="22"/>
        </w:rPr>
        <w:t>professionnel…</w:t>
      </w:r>
      <w:r w:rsidR="238EF026" w:rsidRPr="00DA23B5">
        <w:rPr>
          <w:rFonts w:asciiTheme="minorHAnsi" w:eastAsia="Arial" w:hAnsiTheme="minorHAnsi" w:cstheme="minorHAnsi"/>
          <w:noProof/>
          <w:szCs w:val="22"/>
        </w:rPr>
        <w:t>)</w:t>
      </w:r>
      <w:r w:rsidR="00CE7D8C" w:rsidRPr="00DA23B5">
        <w:rPr>
          <w:rFonts w:asciiTheme="minorHAnsi" w:eastAsia="Arial" w:hAnsiTheme="minorHAnsi" w:cstheme="minorHAnsi"/>
          <w:noProof/>
          <w:szCs w:val="22"/>
        </w:rPr>
        <w:t> ;</w:t>
      </w:r>
    </w:p>
    <w:p w14:paraId="52284ABD" w14:textId="0A5E4ACA" w:rsidR="007B0D38" w:rsidRPr="00E45165" w:rsidRDefault="0B2A7525" w:rsidP="00E45165">
      <w:pPr>
        <w:pStyle w:val="Paragraphedeliste"/>
        <w:numPr>
          <w:ilvl w:val="0"/>
          <w:numId w:val="16"/>
        </w:numPr>
        <w:shd w:val="clear" w:color="auto" w:fill="FFFFFF" w:themeFill="background1"/>
        <w:spacing w:before="120"/>
        <w:rPr>
          <w:rFonts w:asciiTheme="minorHAnsi" w:eastAsia="Arial" w:hAnsiTheme="minorHAnsi" w:cstheme="minorHAnsi"/>
          <w:noProof/>
          <w:szCs w:val="22"/>
        </w:rPr>
      </w:pPr>
      <w:r w:rsidRPr="00DA23B5">
        <w:rPr>
          <w:rFonts w:asciiTheme="minorHAnsi" w:eastAsia="Arial" w:hAnsiTheme="minorHAnsi" w:cstheme="minorHAnsi"/>
          <w:noProof/>
          <w:szCs w:val="22"/>
        </w:rPr>
        <w:t>L</w:t>
      </w:r>
      <w:r w:rsidR="0961ED45" w:rsidRPr="00DA23B5">
        <w:rPr>
          <w:rFonts w:asciiTheme="minorHAnsi" w:eastAsia="Arial" w:hAnsiTheme="minorHAnsi" w:cstheme="minorHAnsi"/>
          <w:noProof/>
          <w:szCs w:val="22"/>
        </w:rPr>
        <w:t xml:space="preserve">es </w:t>
      </w:r>
      <w:r w:rsidR="32A9E365" w:rsidRPr="00DA23B5">
        <w:rPr>
          <w:rFonts w:asciiTheme="minorHAnsi" w:eastAsia="Arial" w:hAnsiTheme="minorHAnsi" w:cstheme="minorHAnsi"/>
          <w:noProof/>
          <w:szCs w:val="22"/>
        </w:rPr>
        <w:t>particuliers et les entreprises</w:t>
      </w:r>
      <w:r w:rsidR="782FB2DB" w:rsidRPr="00DA23B5">
        <w:rPr>
          <w:rFonts w:asciiTheme="minorHAnsi" w:eastAsia="Arial" w:hAnsiTheme="minorHAnsi" w:cstheme="minorHAnsi"/>
          <w:noProof/>
          <w:szCs w:val="22"/>
        </w:rPr>
        <w:t>.</w:t>
      </w:r>
    </w:p>
    <w:p w14:paraId="0CE3CA89" w14:textId="5E67E3C6" w:rsidR="007B0D38" w:rsidRDefault="007B0D38" w:rsidP="00EB40E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color w:val="000000"/>
          <w:sz w:val="20"/>
          <w:szCs w:val="20"/>
          <w:lang w:eastAsia="en-US"/>
        </w:rPr>
      </w:pPr>
    </w:p>
    <w:p w14:paraId="529A0C34" w14:textId="7AD30898" w:rsidR="00E45165" w:rsidRDefault="00E45165" w:rsidP="00EB40E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color w:val="000000"/>
          <w:sz w:val="20"/>
          <w:szCs w:val="20"/>
          <w:lang w:eastAsia="en-US"/>
        </w:rPr>
      </w:pPr>
    </w:p>
    <w:p w14:paraId="0CFDAA08" w14:textId="7A709D4A" w:rsidR="00E45165" w:rsidRDefault="00E45165" w:rsidP="00EB40E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color w:val="000000"/>
          <w:sz w:val="20"/>
          <w:szCs w:val="20"/>
          <w:lang w:eastAsia="en-US"/>
        </w:rPr>
      </w:pPr>
    </w:p>
    <w:p w14:paraId="4D4F1C6A" w14:textId="6F01E426" w:rsidR="00E45165" w:rsidRDefault="00E45165" w:rsidP="00EB40E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color w:val="000000"/>
          <w:sz w:val="20"/>
          <w:szCs w:val="20"/>
          <w:lang w:eastAsia="en-US"/>
        </w:rPr>
      </w:pPr>
    </w:p>
    <w:p w14:paraId="369A773F" w14:textId="5EDD8606" w:rsidR="00E45165" w:rsidRDefault="00E45165" w:rsidP="00EB40E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color w:val="000000"/>
          <w:sz w:val="20"/>
          <w:szCs w:val="20"/>
          <w:lang w:eastAsia="en-US"/>
        </w:rPr>
      </w:pPr>
    </w:p>
    <w:p w14:paraId="736B81B9" w14:textId="7E5C8579" w:rsidR="00E45165" w:rsidRDefault="00E45165" w:rsidP="00EB40E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color w:val="000000"/>
          <w:sz w:val="20"/>
          <w:szCs w:val="20"/>
          <w:lang w:eastAsia="en-US"/>
        </w:rPr>
      </w:pPr>
    </w:p>
    <w:p w14:paraId="3E79691F" w14:textId="52C28EF8" w:rsidR="00E45165" w:rsidRDefault="00E45165" w:rsidP="00EB40E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color w:val="000000"/>
          <w:sz w:val="20"/>
          <w:szCs w:val="20"/>
          <w:lang w:eastAsia="en-US"/>
        </w:rPr>
      </w:pPr>
    </w:p>
    <w:p w14:paraId="0CF3AF97" w14:textId="7BA3F21E" w:rsidR="00E45165" w:rsidRDefault="00E45165" w:rsidP="00EB40E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color w:val="000000"/>
          <w:sz w:val="20"/>
          <w:szCs w:val="20"/>
          <w:lang w:eastAsia="en-US"/>
        </w:rPr>
      </w:pPr>
    </w:p>
    <w:p w14:paraId="5B8C66ED" w14:textId="77777777" w:rsidR="00E45165" w:rsidRPr="00DA23B5" w:rsidRDefault="00E45165" w:rsidP="00EB40E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color w:val="000000"/>
          <w:sz w:val="20"/>
          <w:szCs w:val="20"/>
          <w:lang w:eastAsia="en-US"/>
        </w:rPr>
      </w:pPr>
    </w:p>
    <w:p w14:paraId="171019CC" w14:textId="7A264522" w:rsidR="00B76920" w:rsidRPr="00DA23B5" w:rsidRDefault="2AD58C46" w:rsidP="00EB40E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b/>
          <w:bCs/>
          <w:color w:val="C00000"/>
          <w:sz w:val="20"/>
          <w:szCs w:val="20"/>
          <w:lang w:eastAsia="en-US"/>
        </w:rPr>
      </w:pPr>
      <w:r w:rsidRPr="00DA23B5">
        <w:rPr>
          <w:rFonts w:asciiTheme="minorHAnsi" w:eastAsia="Arial" w:hAnsiTheme="minorHAnsi" w:cstheme="minorHAnsi"/>
          <w:b/>
          <w:bCs/>
          <w:color w:val="C00000"/>
          <w:sz w:val="20"/>
          <w:szCs w:val="20"/>
          <w:lang w:eastAsia="en-US"/>
        </w:rPr>
        <w:lastRenderedPageBreak/>
        <w:t>2-2 Les projets</w:t>
      </w:r>
      <w:r w:rsidR="007B0D38" w:rsidRPr="00DA23B5">
        <w:rPr>
          <w:rFonts w:asciiTheme="minorHAnsi" w:eastAsia="Arial" w:hAnsiTheme="minorHAnsi" w:cstheme="minorHAnsi"/>
          <w:b/>
          <w:bCs/>
          <w:color w:val="C00000"/>
          <w:sz w:val="20"/>
          <w:szCs w:val="20"/>
          <w:lang w:eastAsia="en-US"/>
        </w:rPr>
        <w:t xml:space="preserve"> doivent :</w:t>
      </w:r>
    </w:p>
    <w:p w14:paraId="074A32F2" w14:textId="29373133" w:rsidR="456F2A3C" w:rsidRPr="00DA23B5" w:rsidRDefault="7B4993EF" w:rsidP="00EB40E8">
      <w:pPr>
        <w:pStyle w:val="Paragraphedeliste"/>
        <w:numPr>
          <w:ilvl w:val="0"/>
          <w:numId w:val="5"/>
        </w:numPr>
        <w:shd w:val="clear" w:color="auto" w:fill="FFFFFF" w:themeFill="background1"/>
        <w:spacing w:before="120" w:after="0" w:line="240" w:lineRule="auto"/>
        <w:rPr>
          <w:rFonts w:asciiTheme="minorHAnsi" w:eastAsia="Arial" w:hAnsiTheme="minorHAnsi" w:cstheme="minorHAnsi"/>
          <w:noProof/>
          <w:szCs w:val="22"/>
        </w:rPr>
      </w:pPr>
      <w:r w:rsidRPr="00DA23B5">
        <w:rPr>
          <w:rFonts w:asciiTheme="minorHAnsi" w:eastAsia="Arial" w:hAnsiTheme="minorHAnsi" w:cstheme="minorHAnsi"/>
          <w:noProof/>
          <w:szCs w:val="22"/>
        </w:rPr>
        <w:t>se dérou</w:t>
      </w:r>
      <w:r w:rsidR="2581E08E" w:rsidRPr="00DA23B5">
        <w:rPr>
          <w:rFonts w:asciiTheme="minorHAnsi" w:eastAsia="Arial" w:hAnsiTheme="minorHAnsi" w:cstheme="minorHAnsi"/>
          <w:noProof/>
          <w:szCs w:val="22"/>
        </w:rPr>
        <w:t>ler</w:t>
      </w:r>
      <w:r w:rsidRPr="00DA23B5">
        <w:rPr>
          <w:rFonts w:asciiTheme="minorHAnsi" w:eastAsia="Arial" w:hAnsiTheme="minorHAnsi" w:cstheme="minorHAnsi"/>
          <w:noProof/>
          <w:szCs w:val="22"/>
        </w:rPr>
        <w:t xml:space="preserve"> sur </w:t>
      </w:r>
      <w:r w:rsidR="2581E08E" w:rsidRPr="00DA23B5">
        <w:rPr>
          <w:rFonts w:asciiTheme="minorHAnsi" w:eastAsia="Arial" w:hAnsiTheme="minorHAnsi" w:cstheme="minorHAnsi"/>
          <w:noProof/>
          <w:szCs w:val="22"/>
        </w:rPr>
        <w:t>l</w:t>
      </w:r>
      <w:r w:rsidRPr="00DA23B5">
        <w:rPr>
          <w:rFonts w:asciiTheme="minorHAnsi" w:eastAsia="Arial" w:hAnsiTheme="minorHAnsi" w:cstheme="minorHAnsi"/>
          <w:noProof/>
          <w:szCs w:val="22"/>
        </w:rPr>
        <w:t xml:space="preserve">e territoire </w:t>
      </w:r>
      <w:r w:rsidR="2581E08E" w:rsidRPr="00DA23B5">
        <w:rPr>
          <w:rFonts w:asciiTheme="minorHAnsi" w:eastAsia="Arial" w:hAnsiTheme="minorHAnsi" w:cstheme="minorHAnsi"/>
          <w:noProof/>
          <w:szCs w:val="22"/>
        </w:rPr>
        <w:t xml:space="preserve">de la Caisse d’Epargne </w:t>
      </w:r>
      <w:r w:rsidR="00CE7D8C" w:rsidRPr="00DA23B5">
        <w:rPr>
          <w:rFonts w:asciiTheme="minorHAnsi" w:eastAsia="Arial" w:hAnsiTheme="minorHAnsi" w:cstheme="minorHAnsi"/>
          <w:noProof/>
          <w:szCs w:val="22"/>
        </w:rPr>
        <w:t>CEPAC</w:t>
      </w:r>
      <w:r w:rsidR="2581E08E" w:rsidRPr="00DA23B5">
        <w:rPr>
          <w:rFonts w:asciiTheme="minorHAnsi" w:eastAsia="Arial" w:hAnsiTheme="minorHAnsi" w:cstheme="minorHAnsi"/>
          <w:noProof/>
          <w:szCs w:val="22"/>
        </w:rPr>
        <w:t xml:space="preserve"> et </w:t>
      </w:r>
      <w:r w:rsidRPr="00DA23B5">
        <w:rPr>
          <w:rFonts w:asciiTheme="minorHAnsi" w:eastAsia="Arial" w:hAnsiTheme="minorHAnsi" w:cstheme="minorHAnsi"/>
          <w:noProof/>
          <w:szCs w:val="22"/>
        </w:rPr>
        <w:t>au profit de jeunes dudit territoire</w:t>
      </w:r>
    </w:p>
    <w:p w14:paraId="0A5550C0" w14:textId="45673124" w:rsidR="000609D5" w:rsidRPr="00DA23B5" w:rsidRDefault="2581E08E" w:rsidP="00EB40E8">
      <w:pPr>
        <w:pStyle w:val="Paragraphedeliste"/>
        <w:numPr>
          <w:ilvl w:val="0"/>
          <w:numId w:val="5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before="120" w:after="0" w:line="240" w:lineRule="auto"/>
        <w:rPr>
          <w:rFonts w:asciiTheme="minorHAnsi" w:eastAsia="Arial" w:hAnsiTheme="minorHAnsi" w:cstheme="minorHAnsi"/>
          <w:szCs w:val="22"/>
          <w:lang w:eastAsia="en-US"/>
        </w:rPr>
      </w:pPr>
      <w:proofErr w:type="gramStart"/>
      <w:r w:rsidRPr="00DA23B5">
        <w:rPr>
          <w:rFonts w:asciiTheme="minorHAnsi" w:eastAsia="Arial" w:hAnsiTheme="minorHAnsi" w:cstheme="minorHAnsi"/>
          <w:color w:val="000000" w:themeColor="text1"/>
          <w:szCs w:val="22"/>
          <w:lang w:eastAsia="en-US"/>
        </w:rPr>
        <w:t>être</w:t>
      </w:r>
      <w:proofErr w:type="gramEnd"/>
      <w:r w:rsidRPr="00DA23B5">
        <w:rPr>
          <w:rFonts w:asciiTheme="minorHAnsi" w:eastAsia="Arial" w:hAnsiTheme="minorHAnsi" w:cstheme="minorHAnsi"/>
          <w:color w:val="000000" w:themeColor="text1"/>
          <w:szCs w:val="22"/>
          <w:lang w:eastAsia="en-US"/>
        </w:rPr>
        <w:t xml:space="preserve"> dédiés aux jeunes </w:t>
      </w:r>
      <w:r w:rsidR="07521D48" w:rsidRPr="00DA23B5">
        <w:rPr>
          <w:rFonts w:asciiTheme="minorHAnsi" w:eastAsia="Arial" w:hAnsiTheme="minorHAnsi" w:cstheme="minorHAnsi"/>
          <w:color w:val="000000" w:themeColor="text1"/>
          <w:szCs w:val="22"/>
          <w:lang w:eastAsia="en-US"/>
        </w:rPr>
        <w:t>de 15 à 2</w:t>
      </w:r>
      <w:r w:rsidR="00190705" w:rsidRPr="00DA23B5">
        <w:rPr>
          <w:rFonts w:asciiTheme="minorHAnsi" w:eastAsia="Arial" w:hAnsiTheme="minorHAnsi" w:cstheme="minorHAnsi"/>
          <w:color w:val="000000" w:themeColor="text1"/>
          <w:szCs w:val="22"/>
          <w:lang w:eastAsia="en-US"/>
        </w:rPr>
        <w:t>5</w:t>
      </w:r>
      <w:r w:rsidR="07521D48" w:rsidRPr="00DA23B5">
        <w:rPr>
          <w:rFonts w:asciiTheme="minorHAnsi" w:eastAsia="Arial" w:hAnsiTheme="minorHAnsi" w:cstheme="minorHAnsi"/>
          <w:color w:val="000000" w:themeColor="text1"/>
          <w:szCs w:val="22"/>
          <w:lang w:eastAsia="en-US"/>
        </w:rPr>
        <w:t xml:space="preserve"> ans en difficulté </w:t>
      </w:r>
    </w:p>
    <w:p w14:paraId="0F37C4CF" w14:textId="637059F2" w:rsidR="5B119F06" w:rsidRPr="00DA23B5" w:rsidRDefault="007B0D38" w:rsidP="00EB40E8">
      <w:pPr>
        <w:pStyle w:val="Paragraphedeliste"/>
        <w:numPr>
          <w:ilvl w:val="0"/>
          <w:numId w:val="5"/>
        </w:numPr>
        <w:shd w:val="clear" w:color="auto" w:fill="FFFFFF" w:themeFill="background1"/>
        <w:spacing w:before="120" w:after="0" w:line="240" w:lineRule="auto"/>
        <w:rPr>
          <w:rFonts w:asciiTheme="minorHAnsi" w:eastAsia="Arial" w:hAnsiTheme="minorHAnsi" w:cstheme="minorHAnsi"/>
          <w:szCs w:val="22"/>
          <w:lang w:eastAsia="en-US"/>
        </w:rPr>
      </w:pPr>
      <w:proofErr w:type="gramStart"/>
      <w:r w:rsidRPr="00DA23B5">
        <w:rPr>
          <w:rFonts w:asciiTheme="minorHAnsi" w:eastAsia="Arial" w:hAnsiTheme="minorHAnsi" w:cstheme="minorHAnsi"/>
          <w:color w:val="000000" w:themeColor="text1"/>
          <w:szCs w:val="22"/>
          <w:lang w:eastAsia="en-US"/>
        </w:rPr>
        <w:t>a</w:t>
      </w:r>
      <w:r w:rsidR="5B119F06" w:rsidRPr="00DA23B5">
        <w:rPr>
          <w:rFonts w:asciiTheme="minorHAnsi" w:eastAsia="Arial" w:hAnsiTheme="minorHAnsi" w:cstheme="minorHAnsi"/>
          <w:color w:val="000000" w:themeColor="text1"/>
          <w:szCs w:val="22"/>
          <w:lang w:eastAsia="en-US"/>
        </w:rPr>
        <w:t>voir</w:t>
      </w:r>
      <w:proofErr w:type="gramEnd"/>
      <w:r w:rsidR="5B119F06" w:rsidRPr="00DA23B5">
        <w:rPr>
          <w:rFonts w:asciiTheme="minorHAnsi" w:eastAsia="Arial" w:hAnsiTheme="minorHAnsi" w:cstheme="minorHAnsi"/>
          <w:color w:val="000000" w:themeColor="text1"/>
          <w:szCs w:val="22"/>
          <w:lang w:eastAsia="en-US"/>
        </w:rPr>
        <w:t xml:space="preserve"> un impact positif et mesurable sur les bénéficiaires</w:t>
      </w:r>
    </w:p>
    <w:p w14:paraId="0386FFAA" w14:textId="33D5354B" w:rsidR="29716D8B" w:rsidRPr="00DA23B5" w:rsidRDefault="007B0D38" w:rsidP="00EB40E8">
      <w:pPr>
        <w:pStyle w:val="Paragraphedeliste"/>
        <w:numPr>
          <w:ilvl w:val="0"/>
          <w:numId w:val="5"/>
        </w:numPr>
        <w:shd w:val="clear" w:color="auto" w:fill="FFFFFF" w:themeFill="background1"/>
        <w:spacing w:before="120" w:after="0" w:line="240" w:lineRule="auto"/>
        <w:rPr>
          <w:rFonts w:asciiTheme="minorHAnsi" w:eastAsia="Arial" w:hAnsiTheme="minorHAnsi" w:cstheme="minorHAnsi"/>
          <w:szCs w:val="22"/>
          <w:lang w:eastAsia="en-US"/>
        </w:rPr>
      </w:pPr>
      <w:proofErr w:type="gramStart"/>
      <w:r w:rsidRPr="00DA23B5">
        <w:rPr>
          <w:rFonts w:asciiTheme="minorHAnsi" w:eastAsia="Arial" w:hAnsiTheme="minorHAnsi" w:cstheme="minorHAnsi"/>
          <w:color w:val="000000" w:themeColor="text1"/>
          <w:szCs w:val="22"/>
          <w:lang w:eastAsia="en-US"/>
        </w:rPr>
        <w:t>r</w:t>
      </w:r>
      <w:r w:rsidR="25E3BF37" w:rsidRPr="00DA23B5">
        <w:rPr>
          <w:rFonts w:asciiTheme="minorHAnsi" w:eastAsia="Arial" w:hAnsiTheme="minorHAnsi" w:cstheme="minorHAnsi"/>
          <w:color w:val="000000" w:themeColor="text1"/>
          <w:szCs w:val="22"/>
          <w:lang w:eastAsia="en-US"/>
        </w:rPr>
        <w:t>especter</w:t>
      </w:r>
      <w:proofErr w:type="gramEnd"/>
      <w:r w:rsidR="25E3BF37" w:rsidRPr="00DA23B5">
        <w:rPr>
          <w:rFonts w:asciiTheme="minorHAnsi" w:eastAsia="Arial" w:hAnsiTheme="minorHAnsi" w:cstheme="minorHAnsi"/>
          <w:color w:val="000000" w:themeColor="text1"/>
          <w:szCs w:val="22"/>
          <w:lang w:eastAsia="en-US"/>
        </w:rPr>
        <w:t xml:space="preserve"> la ou les thématiques citées à l’article 1</w:t>
      </w:r>
    </w:p>
    <w:p w14:paraId="10DCC45F" w14:textId="6B5795A1" w:rsidR="01AC6292" w:rsidRPr="00DA23B5" w:rsidRDefault="007B0D38" w:rsidP="007B0D38">
      <w:pPr>
        <w:pStyle w:val="Paragraphedeliste"/>
        <w:numPr>
          <w:ilvl w:val="0"/>
          <w:numId w:val="5"/>
        </w:numPr>
        <w:shd w:val="clear" w:color="auto" w:fill="FFFFFF" w:themeFill="background1"/>
        <w:spacing w:before="120" w:after="0" w:line="240" w:lineRule="auto"/>
        <w:rPr>
          <w:rFonts w:asciiTheme="minorHAnsi" w:eastAsia="Arial" w:hAnsiTheme="minorHAnsi" w:cstheme="minorHAnsi"/>
          <w:szCs w:val="22"/>
          <w:lang w:eastAsia="en-US"/>
        </w:rPr>
      </w:pPr>
      <w:proofErr w:type="gramStart"/>
      <w:r w:rsidRPr="00DA23B5">
        <w:rPr>
          <w:rFonts w:asciiTheme="minorHAnsi" w:eastAsia="Arial" w:hAnsiTheme="minorHAnsi" w:cstheme="minorHAnsi"/>
          <w:szCs w:val="22"/>
          <w:lang w:eastAsia="en-US"/>
        </w:rPr>
        <w:t>avoir</w:t>
      </w:r>
      <w:proofErr w:type="gramEnd"/>
      <w:r w:rsidRPr="00DA23B5">
        <w:rPr>
          <w:rFonts w:asciiTheme="minorHAnsi" w:eastAsia="Arial" w:hAnsiTheme="minorHAnsi" w:cstheme="minorHAnsi"/>
          <w:szCs w:val="22"/>
          <w:lang w:eastAsia="en-US"/>
        </w:rPr>
        <w:t xml:space="preserve"> un </w:t>
      </w:r>
      <w:r w:rsidR="24BEC342" w:rsidRPr="00DA23B5">
        <w:rPr>
          <w:rFonts w:asciiTheme="minorHAnsi" w:eastAsia="Arial" w:hAnsiTheme="minorHAnsi" w:cstheme="minorHAnsi"/>
          <w:szCs w:val="22"/>
          <w:lang w:eastAsia="en-US"/>
        </w:rPr>
        <w:t xml:space="preserve">impact social s’intégrant dans des modalités de soutien, soit des dépenses liées à </w:t>
      </w:r>
      <w:r w:rsidRPr="00DA23B5">
        <w:rPr>
          <w:rFonts w:asciiTheme="minorHAnsi" w:eastAsia="Arial" w:hAnsiTheme="minorHAnsi" w:cstheme="minorHAnsi"/>
          <w:szCs w:val="22"/>
          <w:lang w:eastAsia="en-US"/>
        </w:rPr>
        <w:t>d</w:t>
      </w:r>
      <w:r w:rsidR="24BEC342" w:rsidRPr="00DA23B5">
        <w:rPr>
          <w:rFonts w:asciiTheme="minorHAnsi" w:eastAsia="Arial" w:hAnsiTheme="minorHAnsi" w:cstheme="minorHAnsi"/>
          <w:szCs w:val="22"/>
          <w:lang w:eastAsia="en-US"/>
        </w:rPr>
        <w:t>e l’investissement</w:t>
      </w:r>
    </w:p>
    <w:p w14:paraId="73BF88E7" w14:textId="42D57807" w:rsidR="01AC6292" w:rsidRPr="00DA23B5" w:rsidRDefault="24BEC342" w:rsidP="00EB40E8">
      <w:pPr>
        <w:pStyle w:val="Paragraphedeliste"/>
        <w:numPr>
          <w:ilvl w:val="0"/>
          <w:numId w:val="5"/>
        </w:numPr>
        <w:shd w:val="clear" w:color="auto" w:fill="FFFFFF" w:themeFill="background1"/>
        <w:spacing w:before="120" w:after="0" w:line="240" w:lineRule="auto"/>
        <w:rPr>
          <w:rFonts w:asciiTheme="minorHAnsi" w:eastAsia="Arial" w:hAnsiTheme="minorHAnsi" w:cstheme="minorHAnsi"/>
          <w:szCs w:val="22"/>
          <w:lang w:eastAsia="en-US"/>
        </w:rPr>
      </w:pPr>
      <w:proofErr w:type="gramStart"/>
      <w:r w:rsidRPr="00DA23B5">
        <w:rPr>
          <w:rFonts w:asciiTheme="minorHAnsi" w:eastAsia="Arial" w:hAnsiTheme="minorHAnsi" w:cstheme="minorHAnsi"/>
          <w:szCs w:val="22"/>
          <w:lang w:eastAsia="en-US"/>
        </w:rPr>
        <w:t>être</w:t>
      </w:r>
      <w:proofErr w:type="gramEnd"/>
      <w:r w:rsidRPr="00DA23B5">
        <w:rPr>
          <w:rFonts w:asciiTheme="minorHAnsi" w:eastAsia="Arial" w:hAnsiTheme="minorHAnsi" w:cstheme="minorHAnsi"/>
          <w:szCs w:val="22"/>
          <w:lang w:eastAsia="en-US"/>
        </w:rPr>
        <w:t xml:space="preserve"> éligible</w:t>
      </w:r>
      <w:r w:rsidR="007B0D38" w:rsidRPr="00DA23B5">
        <w:rPr>
          <w:rFonts w:asciiTheme="minorHAnsi" w:eastAsia="Arial" w:hAnsiTheme="minorHAnsi" w:cstheme="minorHAnsi"/>
          <w:szCs w:val="22"/>
          <w:lang w:eastAsia="en-US"/>
        </w:rPr>
        <w:t>s</w:t>
      </w:r>
      <w:r w:rsidRPr="00DA23B5">
        <w:rPr>
          <w:rFonts w:asciiTheme="minorHAnsi" w:eastAsia="Arial" w:hAnsiTheme="minorHAnsi" w:cstheme="minorHAnsi"/>
          <w:szCs w:val="22"/>
          <w:lang w:eastAsia="en-US"/>
        </w:rPr>
        <w:t xml:space="preserve"> au mécénat (capacité à émettre un reçu fiscal) comme le prévoit les articles 200 et 203bis du CG</w:t>
      </w:r>
      <w:r w:rsidR="007B0D38" w:rsidRPr="00DA23B5">
        <w:rPr>
          <w:rFonts w:asciiTheme="minorHAnsi" w:eastAsia="Arial" w:hAnsiTheme="minorHAnsi" w:cstheme="minorHAnsi"/>
          <w:szCs w:val="22"/>
          <w:lang w:eastAsia="en-US"/>
        </w:rPr>
        <w:t>I.</w:t>
      </w:r>
    </w:p>
    <w:p w14:paraId="1FC39945" w14:textId="77777777" w:rsidR="008D09C2" w:rsidRPr="00DA23B5" w:rsidRDefault="008D09C2" w:rsidP="00EB40E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color w:val="000000"/>
          <w:sz w:val="20"/>
          <w:szCs w:val="20"/>
          <w:lang w:eastAsia="en-US"/>
        </w:rPr>
      </w:pPr>
    </w:p>
    <w:p w14:paraId="0562CB0E" w14:textId="77777777" w:rsidR="00B11916" w:rsidRPr="00DA23B5" w:rsidRDefault="00B11916" w:rsidP="00EB40E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b/>
          <w:bCs/>
          <w:color w:val="C10000"/>
          <w:sz w:val="20"/>
          <w:szCs w:val="20"/>
          <w:lang w:eastAsia="en-US"/>
        </w:rPr>
      </w:pPr>
    </w:p>
    <w:p w14:paraId="6FE50277" w14:textId="77777777" w:rsidR="00B11916" w:rsidRPr="00DA23B5" w:rsidRDefault="5D30FBD3" w:rsidP="00EB40E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b/>
          <w:bCs/>
          <w:color w:val="C10000"/>
          <w:sz w:val="20"/>
          <w:szCs w:val="20"/>
          <w:u w:val="single"/>
          <w:lang w:eastAsia="en-US"/>
        </w:rPr>
      </w:pPr>
      <w:r w:rsidRPr="00DA23B5"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  <w:lang w:eastAsia="en-US"/>
        </w:rPr>
        <w:t>ARTICLE 3 : LES MODALITES DE PARTICIPATION</w:t>
      </w:r>
    </w:p>
    <w:p w14:paraId="34CE0A41" w14:textId="77777777" w:rsidR="00B11916" w:rsidRPr="00DA23B5" w:rsidRDefault="00B11916" w:rsidP="00EB40E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b/>
          <w:bCs/>
          <w:color w:val="C10000"/>
          <w:sz w:val="20"/>
          <w:szCs w:val="20"/>
          <w:lang w:eastAsia="en-US"/>
        </w:rPr>
      </w:pPr>
    </w:p>
    <w:p w14:paraId="62EBF3C5" w14:textId="77777777" w:rsidR="009B28E6" w:rsidRPr="00DA23B5" w:rsidRDefault="009B28E6" w:rsidP="00EB40E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b/>
          <w:bCs/>
          <w:color w:val="C10000"/>
          <w:sz w:val="20"/>
          <w:szCs w:val="20"/>
          <w:lang w:eastAsia="en-US"/>
        </w:rPr>
      </w:pPr>
    </w:p>
    <w:p w14:paraId="7D2C03FC" w14:textId="77777777" w:rsidR="00EC464B" w:rsidRPr="00DA23B5" w:rsidRDefault="4513C1CF" w:rsidP="00EB40E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b/>
          <w:bCs/>
          <w:color w:val="C00000"/>
          <w:sz w:val="20"/>
          <w:szCs w:val="20"/>
          <w:lang w:eastAsia="en-US"/>
        </w:rPr>
      </w:pPr>
      <w:r w:rsidRPr="00DA23B5">
        <w:rPr>
          <w:rFonts w:asciiTheme="minorHAnsi" w:eastAsia="Arial" w:hAnsiTheme="minorHAnsi" w:cstheme="minorHAnsi"/>
          <w:b/>
          <w:bCs/>
          <w:color w:val="C00000"/>
          <w:sz w:val="20"/>
          <w:szCs w:val="20"/>
          <w:lang w:eastAsia="en-US"/>
        </w:rPr>
        <w:t xml:space="preserve">3-1 Dépôt des dossiers </w:t>
      </w:r>
    </w:p>
    <w:p w14:paraId="6458B893" w14:textId="126A7791" w:rsidR="00EC464B" w:rsidRPr="00DA23B5" w:rsidRDefault="4513C1CF" w:rsidP="00EB40E8">
      <w:pPr>
        <w:shd w:val="clear" w:color="auto" w:fill="FFFFFF" w:themeFill="background1"/>
        <w:spacing w:before="120"/>
        <w:rPr>
          <w:rFonts w:asciiTheme="minorHAnsi" w:eastAsia="Arial" w:hAnsiTheme="minorHAnsi" w:cstheme="minorHAnsi"/>
          <w:noProof/>
          <w:szCs w:val="22"/>
        </w:rPr>
      </w:pPr>
      <w:r w:rsidRPr="00DA23B5">
        <w:rPr>
          <w:rFonts w:asciiTheme="minorHAnsi" w:eastAsia="Arial" w:hAnsiTheme="minorHAnsi" w:cstheme="minorHAnsi"/>
          <w:noProof/>
          <w:szCs w:val="22"/>
        </w:rPr>
        <w:t xml:space="preserve">Les dossiers doivent être déposés du </w:t>
      </w:r>
      <w:r w:rsidR="48D3028E" w:rsidRPr="00DA23B5">
        <w:rPr>
          <w:rFonts w:asciiTheme="minorHAnsi" w:eastAsia="Arial" w:hAnsiTheme="minorHAnsi" w:cstheme="minorHAnsi"/>
          <w:noProof/>
          <w:szCs w:val="22"/>
        </w:rPr>
        <w:t>1</w:t>
      </w:r>
      <w:r w:rsidR="00106098" w:rsidRPr="00DA23B5">
        <w:rPr>
          <w:rFonts w:asciiTheme="minorHAnsi" w:eastAsia="Arial" w:hAnsiTheme="minorHAnsi" w:cstheme="minorHAnsi"/>
          <w:noProof/>
          <w:szCs w:val="22"/>
        </w:rPr>
        <w:t>7 avril 2023</w:t>
      </w:r>
      <w:r w:rsidR="6BB02D7D" w:rsidRPr="00DA23B5">
        <w:rPr>
          <w:rFonts w:asciiTheme="minorHAnsi" w:eastAsia="Arial" w:hAnsiTheme="minorHAnsi" w:cstheme="minorHAnsi"/>
          <w:noProof/>
          <w:szCs w:val="22"/>
        </w:rPr>
        <w:t xml:space="preserve"> </w:t>
      </w:r>
      <w:r w:rsidRPr="00DA23B5">
        <w:rPr>
          <w:rFonts w:asciiTheme="minorHAnsi" w:eastAsia="Arial" w:hAnsiTheme="minorHAnsi" w:cstheme="minorHAnsi"/>
          <w:noProof/>
          <w:szCs w:val="22"/>
        </w:rPr>
        <w:t xml:space="preserve">au </w:t>
      </w:r>
      <w:r w:rsidR="00106098" w:rsidRPr="00DA23B5">
        <w:rPr>
          <w:rFonts w:asciiTheme="minorHAnsi" w:eastAsia="Arial" w:hAnsiTheme="minorHAnsi" w:cstheme="minorHAnsi"/>
          <w:noProof/>
          <w:szCs w:val="22"/>
        </w:rPr>
        <w:t>30 juin 2023</w:t>
      </w:r>
      <w:r w:rsidRPr="00DA23B5">
        <w:rPr>
          <w:rFonts w:asciiTheme="minorHAnsi" w:eastAsia="Arial" w:hAnsiTheme="minorHAnsi" w:cstheme="minorHAnsi"/>
          <w:noProof/>
          <w:szCs w:val="22"/>
        </w:rPr>
        <w:t xml:space="preserve"> jusqu’à minuit inclus sur le site :  </w:t>
      </w:r>
      <w:hyperlink r:id="rId12" w:history="1">
        <w:r w:rsidR="00CE7D8C" w:rsidRPr="00DA23B5">
          <w:rPr>
            <w:rStyle w:val="Lienhypertexte"/>
            <w:rFonts w:asciiTheme="minorHAnsi" w:eastAsia="Arial" w:hAnsiTheme="minorHAnsi" w:cstheme="minorHAnsi"/>
            <w:noProof/>
            <w:szCs w:val="22"/>
          </w:rPr>
          <w:t>https://cepac.projets-caisse-epargne.fr</w:t>
        </w:r>
      </w:hyperlink>
    </w:p>
    <w:p w14:paraId="18118183" w14:textId="77777777" w:rsidR="00EC464B" w:rsidRPr="00DA23B5" w:rsidRDefault="4513C1CF" w:rsidP="00EB40E8">
      <w:pPr>
        <w:shd w:val="clear" w:color="auto" w:fill="FFFFFF" w:themeFill="background1"/>
        <w:spacing w:before="120"/>
        <w:rPr>
          <w:rFonts w:asciiTheme="minorHAnsi" w:eastAsia="Arial" w:hAnsiTheme="minorHAnsi" w:cstheme="minorHAnsi"/>
          <w:noProof/>
          <w:szCs w:val="22"/>
        </w:rPr>
      </w:pPr>
      <w:r w:rsidRPr="00DA23B5">
        <w:rPr>
          <w:rFonts w:asciiTheme="minorHAnsi" w:eastAsia="Arial" w:hAnsiTheme="minorHAnsi" w:cstheme="minorHAnsi"/>
          <w:noProof/>
          <w:szCs w:val="22"/>
        </w:rPr>
        <w:t>Seuls les dossiers complets seront examinés par le Comité de sélection.</w:t>
      </w:r>
    </w:p>
    <w:p w14:paraId="5DC0299B" w14:textId="4C7ECDA4" w:rsidR="00DF227D" w:rsidRPr="00DA23B5" w:rsidRDefault="392F46BE" w:rsidP="00EB40E8">
      <w:pPr>
        <w:shd w:val="clear" w:color="auto" w:fill="FFFFFF" w:themeFill="background1"/>
        <w:spacing w:before="120"/>
        <w:rPr>
          <w:rFonts w:asciiTheme="minorHAnsi" w:eastAsia="Arial" w:hAnsiTheme="minorHAnsi" w:cstheme="minorHAnsi"/>
          <w:noProof/>
          <w:szCs w:val="22"/>
        </w:rPr>
      </w:pPr>
      <w:r w:rsidRPr="00DA23B5">
        <w:rPr>
          <w:rFonts w:asciiTheme="minorHAnsi" w:eastAsia="Arial" w:hAnsiTheme="minorHAnsi" w:cstheme="minorHAnsi"/>
          <w:noProof/>
          <w:szCs w:val="22"/>
        </w:rPr>
        <w:t>Les participants s’engagent à publier correctement et de bonne foi tous les éléments nécessaires à l’inscription en fournissant des informations exactes. Tout défaut de renseignement ou fausse déclaration entrainera l’élimination du participant.</w:t>
      </w:r>
    </w:p>
    <w:p w14:paraId="5A2A0143" w14:textId="634AB96B" w:rsidR="00EC464B" w:rsidRPr="00DA23B5" w:rsidRDefault="392F46BE" w:rsidP="00EB40E8">
      <w:pPr>
        <w:shd w:val="clear" w:color="auto" w:fill="FFFFFF" w:themeFill="background1"/>
        <w:spacing w:before="120"/>
        <w:rPr>
          <w:rFonts w:asciiTheme="minorHAnsi" w:eastAsia="Arial" w:hAnsiTheme="minorHAnsi" w:cstheme="minorHAnsi"/>
          <w:noProof/>
          <w:szCs w:val="22"/>
        </w:rPr>
      </w:pPr>
      <w:r w:rsidRPr="00DA23B5">
        <w:rPr>
          <w:rFonts w:asciiTheme="minorHAnsi" w:eastAsia="Arial" w:hAnsiTheme="minorHAnsi" w:cstheme="minorHAnsi"/>
          <w:noProof/>
          <w:szCs w:val="22"/>
        </w:rPr>
        <w:t xml:space="preserve">La Caisse d’Epargne </w:t>
      </w:r>
      <w:r w:rsidR="00CE7D8C" w:rsidRPr="00DA23B5">
        <w:rPr>
          <w:rFonts w:asciiTheme="minorHAnsi" w:eastAsia="Arial" w:hAnsiTheme="minorHAnsi" w:cstheme="minorHAnsi"/>
          <w:noProof/>
          <w:szCs w:val="22"/>
        </w:rPr>
        <w:t>CEPAC</w:t>
      </w:r>
      <w:r w:rsidRPr="00DA23B5">
        <w:rPr>
          <w:rFonts w:asciiTheme="minorHAnsi" w:eastAsia="Arial" w:hAnsiTheme="minorHAnsi" w:cstheme="minorHAnsi"/>
          <w:noProof/>
          <w:szCs w:val="22"/>
        </w:rPr>
        <w:t xml:space="preserve"> se réserve le droit de contrôler l’exactitude des renseignements fournis par les participants. </w:t>
      </w:r>
    </w:p>
    <w:p w14:paraId="6D98A12B" w14:textId="77777777" w:rsidR="00DD342A" w:rsidRPr="00DA23B5" w:rsidRDefault="00DD342A" w:rsidP="00EB40E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b/>
          <w:bCs/>
          <w:color w:val="C00000"/>
          <w:sz w:val="20"/>
          <w:szCs w:val="20"/>
          <w:lang w:eastAsia="en-US"/>
        </w:rPr>
      </w:pPr>
    </w:p>
    <w:p w14:paraId="085CD6C2" w14:textId="7348CBFA" w:rsidR="007C2A24" w:rsidRPr="00DA23B5" w:rsidRDefault="057CC972" w:rsidP="00EB40E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b/>
          <w:bCs/>
          <w:color w:val="C00000"/>
          <w:sz w:val="20"/>
          <w:szCs w:val="20"/>
          <w:lang w:eastAsia="en-US"/>
        </w:rPr>
      </w:pPr>
      <w:r w:rsidRPr="00DA23B5">
        <w:rPr>
          <w:rFonts w:asciiTheme="minorHAnsi" w:eastAsia="Arial" w:hAnsiTheme="minorHAnsi" w:cstheme="minorHAnsi"/>
          <w:b/>
          <w:bCs/>
          <w:color w:val="C00000"/>
          <w:sz w:val="20"/>
          <w:szCs w:val="20"/>
          <w:lang w:eastAsia="en-US"/>
        </w:rPr>
        <w:t>3-2</w:t>
      </w:r>
      <w:r w:rsidR="2AB94CDA" w:rsidRPr="00DA23B5">
        <w:rPr>
          <w:rFonts w:asciiTheme="minorHAnsi" w:eastAsia="Arial" w:hAnsiTheme="minorHAnsi" w:cstheme="minorHAnsi"/>
          <w:b/>
          <w:bCs/>
          <w:color w:val="C00000"/>
          <w:sz w:val="20"/>
          <w:szCs w:val="20"/>
          <w:lang w:eastAsia="en-US"/>
        </w:rPr>
        <w:t xml:space="preserve"> La participation à l’appel à projets entraîne l’acceptation pleine et entière d</w:t>
      </w:r>
      <w:r w:rsidR="005F2A36" w:rsidRPr="00DA23B5">
        <w:rPr>
          <w:rFonts w:asciiTheme="minorHAnsi" w:eastAsia="Arial" w:hAnsiTheme="minorHAnsi" w:cstheme="minorHAnsi"/>
          <w:b/>
          <w:bCs/>
          <w:color w:val="C00000"/>
          <w:sz w:val="20"/>
          <w:szCs w:val="20"/>
          <w:lang w:eastAsia="en-US"/>
        </w:rPr>
        <w:t>e ce</w:t>
      </w:r>
      <w:r w:rsidR="2AB94CDA" w:rsidRPr="00DA23B5">
        <w:rPr>
          <w:rFonts w:asciiTheme="minorHAnsi" w:eastAsia="Arial" w:hAnsiTheme="minorHAnsi" w:cstheme="minorHAnsi"/>
          <w:b/>
          <w:bCs/>
          <w:color w:val="C00000"/>
          <w:sz w:val="20"/>
          <w:szCs w:val="20"/>
          <w:lang w:eastAsia="en-US"/>
        </w:rPr>
        <w:t xml:space="preserve"> Règlement par les Participants</w:t>
      </w:r>
    </w:p>
    <w:p w14:paraId="2946DB82" w14:textId="77777777" w:rsidR="004C5D0D" w:rsidRPr="00DA23B5" w:rsidRDefault="004C5D0D" w:rsidP="00EB40E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color w:val="244061" w:themeColor="accent1" w:themeShade="80"/>
          <w:sz w:val="20"/>
          <w:szCs w:val="20"/>
          <w:lang w:eastAsia="en-US"/>
        </w:rPr>
      </w:pPr>
    </w:p>
    <w:p w14:paraId="2F271170" w14:textId="3782982D" w:rsidR="00EC464B" w:rsidRPr="00DA23B5" w:rsidRDefault="005F2A36" w:rsidP="00EB40E8">
      <w:pPr>
        <w:rPr>
          <w:rFonts w:asciiTheme="minorHAnsi" w:eastAsia="Arial" w:hAnsiTheme="minorHAnsi" w:cstheme="minorHAnsi"/>
          <w:noProof/>
          <w:szCs w:val="22"/>
        </w:rPr>
      </w:pPr>
      <w:r w:rsidRPr="00DA23B5">
        <w:rPr>
          <w:rFonts w:asciiTheme="minorHAnsi" w:eastAsia="Arial" w:hAnsiTheme="minorHAnsi" w:cstheme="minorHAnsi"/>
          <w:noProof/>
          <w:szCs w:val="22"/>
        </w:rPr>
        <w:t>L’organisateur</w:t>
      </w:r>
      <w:r w:rsidR="4513C1CF" w:rsidRPr="00DA23B5">
        <w:rPr>
          <w:rFonts w:asciiTheme="minorHAnsi" w:eastAsia="Arial" w:hAnsiTheme="minorHAnsi" w:cstheme="minorHAnsi"/>
          <w:noProof/>
          <w:szCs w:val="22"/>
        </w:rPr>
        <w:t xml:space="preserve"> se réserve la possibilité de modifier, à tout moment, le présent règlement et à prendre toutes décisions qu'elle pourrait estimer utiles pour l'application et l'interprétation du règlement. </w:t>
      </w:r>
      <w:r w:rsidRPr="00DA23B5">
        <w:rPr>
          <w:rFonts w:asciiTheme="minorHAnsi" w:eastAsia="Arial" w:hAnsiTheme="minorHAnsi" w:cstheme="minorHAnsi"/>
          <w:noProof/>
          <w:szCs w:val="22"/>
        </w:rPr>
        <w:t>L</w:t>
      </w:r>
      <w:r w:rsidRPr="00DA23B5">
        <w:rPr>
          <w:rFonts w:asciiTheme="minorHAnsi" w:eastAsia="Arial" w:hAnsiTheme="minorHAnsi" w:cstheme="minorHAnsi"/>
          <w:noProof/>
          <w:szCs w:val="22"/>
        </w:rPr>
        <w:t xml:space="preserve">’organisateur </w:t>
      </w:r>
      <w:r w:rsidR="4513C1CF" w:rsidRPr="00DA23B5">
        <w:rPr>
          <w:rFonts w:asciiTheme="minorHAnsi" w:eastAsia="Arial" w:hAnsiTheme="minorHAnsi" w:cstheme="minorHAnsi"/>
          <w:noProof/>
          <w:szCs w:val="22"/>
        </w:rPr>
        <w:t xml:space="preserve">pourra en informer les participants par tout moyen de son choix. </w:t>
      </w:r>
      <w:r w:rsidRPr="00DA23B5">
        <w:rPr>
          <w:rFonts w:asciiTheme="minorHAnsi" w:eastAsia="Arial" w:hAnsiTheme="minorHAnsi" w:cstheme="minorHAnsi"/>
          <w:noProof/>
          <w:szCs w:val="22"/>
        </w:rPr>
        <w:t>L</w:t>
      </w:r>
      <w:r w:rsidRPr="00DA23B5">
        <w:rPr>
          <w:rFonts w:asciiTheme="minorHAnsi" w:eastAsia="Arial" w:hAnsiTheme="minorHAnsi" w:cstheme="minorHAnsi"/>
          <w:noProof/>
          <w:szCs w:val="22"/>
        </w:rPr>
        <w:t>’organisateur</w:t>
      </w:r>
      <w:r w:rsidR="4513C1CF" w:rsidRPr="00DA23B5">
        <w:rPr>
          <w:rFonts w:asciiTheme="minorHAnsi" w:eastAsia="Arial" w:hAnsiTheme="minorHAnsi" w:cstheme="minorHAnsi"/>
          <w:noProof/>
          <w:szCs w:val="22"/>
        </w:rPr>
        <w:t xml:space="preserve"> se réserve également le droit de modifier, prolonger, éc</w:t>
      </w:r>
      <w:r w:rsidR="6A44F3D7" w:rsidRPr="00DA23B5">
        <w:rPr>
          <w:rFonts w:asciiTheme="minorHAnsi" w:eastAsia="Arial" w:hAnsiTheme="minorHAnsi" w:cstheme="minorHAnsi"/>
          <w:noProof/>
          <w:szCs w:val="22"/>
        </w:rPr>
        <w:t>ourter, suspendre ou annuler l’o</w:t>
      </w:r>
      <w:r w:rsidR="4513C1CF" w:rsidRPr="00DA23B5">
        <w:rPr>
          <w:rFonts w:asciiTheme="minorHAnsi" w:eastAsia="Arial" w:hAnsiTheme="minorHAnsi" w:cstheme="minorHAnsi"/>
          <w:noProof/>
          <w:szCs w:val="22"/>
        </w:rPr>
        <w:t xml:space="preserve">pération, sans préavis, en raison de tout événement indépendant de sa volonté et notamment en cas d’événement constituant un cas de force majeure ou un cas fortuit. </w:t>
      </w:r>
      <w:r w:rsidRPr="00DA23B5">
        <w:rPr>
          <w:rFonts w:asciiTheme="minorHAnsi" w:eastAsia="Arial" w:hAnsiTheme="minorHAnsi" w:cstheme="minorHAnsi"/>
          <w:noProof/>
          <w:szCs w:val="22"/>
        </w:rPr>
        <w:t>L</w:t>
      </w:r>
      <w:r w:rsidRPr="00DA23B5">
        <w:rPr>
          <w:rFonts w:asciiTheme="minorHAnsi" w:eastAsia="Arial" w:hAnsiTheme="minorHAnsi" w:cstheme="minorHAnsi"/>
          <w:noProof/>
          <w:szCs w:val="22"/>
        </w:rPr>
        <w:t xml:space="preserve">’organisateur </w:t>
      </w:r>
      <w:r w:rsidR="4513C1CF" w:rsidRPr="00DA23B5">
        <w:rPr>
          <w:rFonts w:asciiTheme="minorHAnsi" w:eastAsia="Arial" w:hAnsiTheme="minorHAnsi" w:cstheme="minorHAnsi"/>
          <w:noProof/>
          <w:szCs w:val="22"/>
        </w:rPr>
        <w:t xml:space="preserve">se réservera en particulier le droit s’il y a lieu d’invalider et/ou d’annuler tout ou partie de l’appel à </w:t>
      </w:r>
      <w:r w:rsidR="48D3028E" w:rsidRPr="00DA23B5">
        <w:rPr>
          <w:rFonts w:asciiTheme="minorHAnsi" w:eastAsia="Arial" w:hAnsiTheme="minorHAnsi" w:cstheme="minorHAnsi"/>
          <w:noProof/>
          <w:szCs w:val="22"/>
        </w:rPr>
        <w:t>projets s’il</w:t>
      </w:r>
      <w:r w:rsidR="4513C1CF" w:rsidRPr="00DA23B5">
        <w:rPr>
          <w:rFonts w:asciiTheme="minorHAnsi" w:eastAsia="Arial" w:hAnsiTheme="minorHAnsi" w:cstheme="minorHAnsi"/>
          <w:noProof/>
          <w:szCs w:val="22"/>
        </w:rPr>
        <w:t xml:space="preserve"> apparaît que des fraudes ou des dysfonctionnements sont intervenus sous quelque forme que ce soit. </w:t>
      </w:r>
      <w:r w:rsidRPr="00DA23B5">
        <w:rPr>
          <w:rFonts w:asciiTheme="minorHAnsi" w:eastAsia="Arial" w:hAnsiTheme="minorHAnsi" w:cstheme="minorHAnsi"/>
          <w:noProof/>
          <w:szCs w:val="22"/>
        </w:rPr>
        <w:t>Il</w:t>
      </w:r>
      <w:r w:rsidR="4513C1CF" w:rsidRPr="00DA23B5">
        <w:rPr>
          <w:rFonts w:asciiTheme="minorHAnsi" w:eastAsia="Arial" w:hAnsiTheme="minorHAnsi" w:cstheme="minorHAnsi"/>
          <w:noProof/>
          <w:szCs w:val="22"/>
        </w:rPr>
        <w:t xml:space="preserve"> se réserve, dans cette hypothèse, le droit de poursuivre devant les juridictions compétentes les auteurs de ces fraudes. La fraude entraîne la disqualification immédiate de son auteur.</w:t>
      </w:r>
    </w:p>
    <w:p w14:paraId="7456D3BB" w14:textId="7BA536E7" w:rsidR="00EC464B" w:rsidRPr="00DA23B5" w:rsidRDefault="4513C1CF" w:rsidP="00EB40E8">
      <w:pPr>
        <w:rPr>
          <w:rFonts w:asciiTheme="minorHAnsi" w:eastAsia="Arial" w:hAnsiTheme="minorHAnsi" w:cstheme="minorHAnsi"/>
          <w:noProof/>
          <w:szCs w:val="22"/>
        </w:rPr>
      </w:pPr>
      <w:r w:rsidRPr="00DA23B5">
        <w:rPr>
          <w:rFonts w:asciiTheme="minorHAnsi" w:eastAsia="Arial" w:hAnsiTheme="minorHAnsi" w:cstheme="minorHAnsi"/>
          <w:noProof/>
          <w:szCs w:val="22"/>
        </w:rPr>
        <w:t>La responsabilité de l</w:t>
      </w:r>
      <w:r w:rsidR="005F2A36" w:rsidRPr="00DA23B5">
        <w:rPr>
          <w:rFonts w:asciiTheme="minorHAnsi" w:eastAsia="Arial" w:hAnsiTheme="minorHAnsi" w:cstheme="minorHAnsi"/>
          <w:noProof/>
          <w:szCs w:val="22"/>
        </w:rPr>
        <w:t>’organisateur</w:t>
      </w:r>
      <w:r w:rsidRPr="00DA23B5">
        <w:rPr>
          <w:rFonts w:asciiTheme="minorHAnsi" w:eastAsia="Arial" w:hAnsiTheme="minorHAnsi" w:cstheme="minorHAnsi"/>
          <w:noProof/>
          <w:szCs w:val="22"/>
        </w:rPr>
        <w:t xml:space="preserve"> ne saurait être engagée au titre de ce qui précède et les participants ne pourront pas donc prétendre à aucun dédommagement ou indemnité de quelque nature que ce soit.</w:t>
      </w:r>
    </w:p>
    <w:p w14:paraId="5997CC1D" w14:textId="77777777" w:rsidR="00EC464B" w:rsidRPr="00DA23B5" w:rsidRDefault="00EC464B" w:rsidP="00EB40E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szCs w:val="22"/>
          <w:lang w:eastAsia="en-US"/>
        </w:rPr>
      </w:pPr>
    </w:p>
    <w:p w14:paraId="34B4F49D" w14:textId="77777777" w:rsidR="004C5D0D" w:rsidRPr="00DA23B5" w:rsidRDefault="526EBB53" w:rsidP="00EB40E8">
      <w:pPr>
        <w:shd w:val="clear" w:color="auto" w:fill="FFFFFF" w:themeFill="background1"/>
        <w:spacing w:before="120"/>
        <w:rPr>
          <w:rFonts w:asciiTheme="minorHAnsi" w:eastAsia="Arial" w:hAnsiTheme="minorHAnsi" w:cstheme="minorHAnsi"/>
          <w:noProof/>
          <w:szCs w:val="22"/>
        </w:rPr>
      </w:pPr>
      <w:r w:rsidRPr="00DA23B5">
        <w:rPr>
          <w:rFonts w:asciiTheme="minorHAnsi" w:eastAsia="Arial" w:hAnsiTheme="minorHAnsi" w:cstheme="minorHAnsi"/>
          <w:noProof/>
          <w:szCs w:val="22"/>
        </w:rPr>
        <w:t>Le Règlement est accessible pendant la durée de l’appel à projets sur le site</w:t>
      </w:r>
    </w:p>
    <w:p w14:paraId="0AAC4827" w14:textId="3E79AB29" w:rsidR="009B28E6" w:rsidRPr="00DA23B5" w:rsidRDefault="00E45165" w:rsidP="00EB40E8">
      <w:pPr>
        <w:shd w:val="clear" w:color="auto" w:fill="FFFFFF" w:themeFill="background1"/>
        <w:spacing w:before="120"/>
        <w:rPr>
          <w:rFonts w:asciiTheme="minorHAnsi" w:eastAsia="Arial" w:hAnsiTheme="minorHAnsi" w:cstheme="minorHAnsi"/>
        </w:rPr>
      </w:pPr>
      <w:hyperlink r:id="rId13" w:history="1">
        <w:r w:rsidR="00CE7D8C" w:rsidRPr="00DA23B5">
          <w:rPr>
            <w:rStyle w:val="Lienhypertexte"/>
            <w:rFonts w:asciiTheme="minorHAnsi" w:eastAsia="Arial" w:hAnsiTheme="minorHAnsi" w:cstheme="minorHAnsi"/>
          </w:rPr>
          <w:t>https://cepac.projets-caisse-epargne.fr</w:t>
        </w:r>
      </w:hyperlink>
    </w:p>
    <w:p w14:paraId="69F6DD46" w14:textId="1475FBA5" w:rsidR="004C5D0D" w:rsidRPr="00DA23B5" w:rsidRDefault="526EBB53" w:rsidP="00EB40E8">
      <w:pPr>
        <w:shd w:val="clear" w:color="auto" w:fill="FFFFFF" w:themeFill="background1"/>
        <w:spacing w:before="120"/>
        <w:rPr>
          <w:rFonts w:asciiTheme="minorHAnsi" w:eastAsia="Arial" w:hAnsiTheme="minorHAnsi" w:cstheme="minorHAnsi"/>
          <w:sz w:val="20"/>
          <w:szCs w:val="20"/>
          <w:lang w:eastAsia="en-US"/>
        </w:rPr>
      </w:pPr>
      <w:r w:rsidRPr="00DA23B5">
        <w:rPr>
          <w:rFonts w:asciiTheme="minorHAnsi" w:eastAsia="Arial" w:hAnsiTheme="minorHAnsi" w:cstheme="minorHAnsi"/>
          <w:noProof/>
          <w:sz w:val="20"/>
          <w:szCs w:val="20"/>
        </w:rPr>
        <w:t xml:space="preserve">dès le </w:t>
      </w:r>
      <w:r w:rsidR="00106098" w:rsidRPr="00DA23B5">
        <w:rPr>
          <w:rFonts w:asciiTheme="minorHAnsi" w:eastAsia="Arial" w:hAnsiTheme="minorHAnsi" w:cstheme="minorHAnsi"/>
          <w:noProof/>
          <w:sz w:val="20"/>
          <w:szCs w:val="20"/>
        </w:rPr>
        <w:t>17</w:t>
      </w:r>
      <w:r w:rsidRPr="00DA23B5">
        <w:rPr>
          <w:rFonts w:asciiTheme="minorHAnsi" w:eastAsia="Arial" w:hAnsiTheme="minorHAnsi" w:cstheme="minorHAnsi"/>
          <w:noProof/>
          <w:sz w:val="20"/>
          <w:szCs w:val="20"/>
        </w:rPr>
        <w:t xml:space="preserve"> </w:t>
      </w:r>
      <w:r w:rsidR="00106098" w:rsidRPr="00DA23B5">
        <w:rPr>
          <w:rFonts w:asciiTheme="minorHAnsi" w:eastAsia="Arial" w:hAnsiTheme="minorHAnsi" w:cstheme="minorHAnsi"/>
          <w:noProof/>
          <w:sz w:val="20"/>
          <w:szCs w:val="20"/>
        </w:rPr>
        <w:t>avril</w:t>
      </w:r>
      <w:r w:rsidRPr="00DA23B5">
        <w:rPr>
          <w:rFonts w:asciiTheme="minorHAnsi" w:eastAsia="Arial" w:hAnsiTheme="minorHAnsi" w:cstheme="minorHAnsi"/>
          <w:noProof/>
          <w:sz w:val="20"/>
          <w:szCs w:val="20"/>
        </w:rPr>
        <w:t xml:space="preserve"> 20</w:t>
      </w:r>
      <w:r w:rsidR="48D3028E" w:rsidRPr="00DA23B5">
        <w:rPr>
          <w:rFonts w:asciiTheme="minorHAnsi" w:eastAsia="Arial" w:hAnsiTheme="minorHAnsi" w:cstheme="minorHAnsi"/>
          <w:noProof/>
          <w:sz w:val="20"/>
          <w:szCs w:val="20"/>
        </w:rPr>
        <w:t>2</w:t>
      </w:r>
      <w:r w:rsidR="00106098" w:rsidRPr="00DA23B5">
        <w:rPr>
          <w:rFonts w:asciiTheme="minorHAnsi" w:eastAsia="Arial" w:hAnsiTheme="minorHAnsi" w:cstheme="minorHAnsi"/>
          <w:noProof/>
          <w:sz w:val="20"/>
          <w:szCs w:val="20"/>
        </w:rPr>
        <w:t>3</w:t>
      </w:r>
      <w:r w:rsidRPr="00DA23B5">
        <w:rPr>
          <w:rFonts w:asciiTheme="minorHAnsi" w:eastAsia="Arial" w:hAnsiTheme="minorHAnsi" w:cstheme="minorHAnsi"/>
          <w:noProof/>
          <w:sz w:val="20"/>
          <w:szCs w:val="20"/>
        </w:rPr>
        <w:t xml:space="preserve"> ou sur simple demande écrite adressée à l’adresse suivante avant le </w:t>
      </w:r>
      <w:r w:rsidR="00106098" w:rsidRPr="00DA23B5">
        <w:rPr>
          <w:rFonts w:asciiTheme="minorHAnsi" w:eastAsia="Arial" w:hAnsiTheme="minorHAnsi" w:cstheme="minorHAnsi"/>
          <w:noProof/>
          <w:sz w:val="20"/>
          <w:szCs w:val="20"/>
        </w:rPr>
        <w:t>30</w:t>
      </w:r>
      <w:r w:rsidR="48D3028E" w:rsidRPr="00DA23B5">
        <w:rPr>
          <w:rFonts w:asciiTheme="minorHAnsi" w:eastAsia="Arial" w:hAnsiTheme="minorHAnsi" w:cstheme="minorHAnsi"/>
          <w:noProof/>
          <w:sz w:val="20"/>
          <w:szCs w:val="20"/>
        </w:rPr>
        <w:t xml:space="preserve"> </w:t>
      </w:r>
      <w:r w:rsidR="00106098" w:rsidRPr="00DA23B5">
        <w:rPr>
          <w:rFonts w:asciiTheme="minorHAnsi" w:eastAsia="Arial" w:hAnsiTheme="minorHAnsi" w:cstheme="minorHAnsi"/>
          <w:noProof/>
          <w:sz w:val="20"/>
          <w:szCs w:val="20"/>
        </w:rPr>
        <w:t>juin</w:t>
      </w:r>
      <w:r w:rsidR="48D3028E" w:rsidRPr="00DA23B5">
        <w:rPr>
          <w:rFonts w:asciiTheme="minorHAnsi" w:eastAsia="Arial" w:hAnsiTheme="minorHAnsi" w:cstheme="minorHAnsi"/>
          <w:noProof/>
          <w:sz w:val="20"/>
          <w:szCs w:val="20"/>
        </w:rPr>
        <w:t xml:space="preserve"> 202</w:t>
      </w:r>
      <w:r w:rsidR="00106098" w:rsidRPr="00DA23B5">
        <w:rPr>
          <w:rFonts w:asciiTheme="minorHAnsi" w:eastAsia="Arial" w:hAnsiTheme="minorHAnsi" w:cstheme="minorHAnsi"/>
          <w:noProof/>
          <w:sz w:val="20"/>
          <w:szCs w:val="20"/>
        </w:rPr>
        <w:t>3</w:t>
      </w:r>
      <w:r w:rsidRPr="00DA23B5">
        <w:rPr>
          <w:rFonts w:asciiTheme="minorHAnsi" w:eastAsia="Arial" w:hAnsiTheme="minorHAnsi" w:cstheme="minorHAnsi"/>
          <w:noProof/>
          <w:sz w:val="20"/>
          <w:szCs w:val="20"/>
        </w:rPr>
        <w:t xml:space="preserve"> :</w:t>
      </w:r>
    </w:p>
    <w:p w14:paraId="12ED94C4" w14:textId="69189AFD" w:rsidR="004C5D0D" w:rsidRPr="00DA23B5" w:rsidRDefault="526EBB53" w:rsidP="00EB40E8">
      <w:pPr>
        <w:shd w:val="clear" w:color="auto" w:fill="FFFFFF" w:themeFill="background1"/>
        <w:spacing w:after="0" w:line="240" w:lineRule="auto"/>
        <w:rPr>
          <w:rFonts w:asciiTheme="minorHAnsi" w:eastAsia="Arial" w:hAnsiTheme="minorHAnsi" w:cstheme="minorHAnsi"/>
          <w:b/>
          <w:bCs/>
          <w:noProof/>
          <w:sz w:val="20"/>
          <w:szCs w:val="20"/>
        </w:rPr>
      </w:pPr>
      <w:r w:rsidRPr="00DA23B5">
        <w:rPr>
          <w:rFonts w:asciiTheme="minorHAnsi" w:eastAsia="Arial" w:hAnsiTheme="minorHAnsi" w:cstheme="minorHAnsi"/>
          <w:b/>
          <w:bCs/>
          <w:noProof/>
          <w:sz w:val="20"/>
          <w:szCs w:val="20"/>
        </w:rPr>
        <w:t xml:space="preserve">CAISSE D’EPARGNE </w:t>
      </w:r>
      <w:r w:rsidR="00CE7D8C" w:rsidRPr="00DA23B5">
        <w:rPr>
          <w:rFonts w:asciiTheme="minorHAnsi" w:eastAsia="Arial" w:hAnsiTheme="minorHAnsi" w:cstheme="minorHAnsi"/>
          <w:b/>
          <w:bCs/>
          <w:noProof/>
          <w:sz w:val="20"/>
          <w:szCs w:val="20"/>
        </w:rPr>
        <w:t>CEPAC</w:t>
      </w:r>
    </w:p>
    <w:p w14:paraId="3E426807" w14:textId="196B163A" w:rsidR="004C5D0D" w:rsidRPr="00DA23B5" w:rsidRDefault="00CE7D8C" w:rsidP="00EB40E8">
      <w:pPr>
        <w:shd w:val="clear" w:color="auto" w:fill="FFFFFF" w:themeFill="background1"/>
        <w:spacing w:after="0" w:line="240" w:lineRule="auto"/>
        <w:rPr>
          <w:rFonts w:asciiTheme="minorHAnsi" w:eastAsia="Arial" w:hAnsiTheme="minorHAnsi" w:cstheme="minorHAnsi"/>
          <w:b/>
          <w:bCs/>
          <w:noProof/>
          <w:sz w:val="20"/>
          <w:szCs w:val="20"/>
        </w:rPr>
      </w:pPr>
      <w:r w:rsidRPr="00DA23B5">
        <w:rPr>
          <w:rFonts w:asciiTheme="minorHAnsi" w:eastAsia="Arial" w:hAnsiTheme="minorHAnsi" w:cstheme="minorHAnsi"/>
          <w:b/>
          <w:bCs/>
          <w:noProof/>
          <w:sz w:val="20"/>
          <w:szCs w:val="20"/>
        </w:rPr>
        <w:t xml:space="preserve">Direction institutionel et sociétariat / </w:t>
      </w:r>
      <w:r w:rsidR="48D3028E" w:rsidRPr="00DA23B5">
        <w:rPr>
          <w:rFonts w:asciiTheme="minorHAnsi" w:eastAsia="Arial" w:hAnsiTheme="minorHAnsi" w:cstheme="minorHAnsi"/>
          <w:b/>
          <w:bCs/>
          <w:noProof/>
          <w:sz w:val="20"/>
          <w:szCs w:val="20"/>
        </w:rPr>
        <w:t>Philanthropie</w:t>
      </w:r>
    </w:p>
    <w:p w14:paraId="21C093DD" w14:textId="52535E8E" w:rsidR="01AC6292" w:rsidRPr="00DA23B5" w:rsidRDefault="00CE7D8C" w:rsidP="00EB40E8">
      <w:pPr>
        <w:spacing w:after="0" w:line="240" w:lineRule="auto"/>
        <w:rPr>
          <w:rFonts w:asciiTheme="minorHAnsi" w:eastAsia="Arial" w:hAnsiTheme="minorHAnsi" w:cstheme="minorHAnsi"/>
          <w:noProof/>
          <w:sz w:val="20"/>
          <w:szCs w:val="20"/>
        </w:rPr>
      </w:pPr>
      <w:r w:rsidRPr="00DA23B5">
        <w:rPr>
          <w:rFonts w:asciiTheme="minorHAnsi" w:eastAsia="Arial" w:hAnsiTheme="minorHAnsi" w:cstheme="minorHAnsi"/>
          <w:noProof/>
          <w:sz w:val="20"/>
          <w:szCs w:val="20"/>
        </w:rPr>
        <w:t>3/9 Cours Pierre Puget</w:t>
      </w:r>
    </w:p>
    <w:p w14:paraId="175B4C47" w14:textId="0509CB3C" w:rsidR="01AC6292" w:rsidRPr="00DA23B5" w:rsidRDefault="00CE7D8C" w:rsidP="00EB40E8">
      <w:pPr>
        <w:spacing w:after="0" w:line="240" w:lineRule="auto"/>
        <w:rPr>
          <w:rFonts w:asciiTheme="minorHAnsi" w:eastAsia="Arial" w:hAnsiTheme="minorHAnsi" w:cstheme="minorHAnsi"/>
          <w:noProof/>
          <w:sz w:val="20"/>
          <w:szCs w:val="20"/>
        </w:rPr>
      </w:pPr>
      <w:r w:rsidRPr="00DA23B5">
        <w:rPr>
          <w:rFonts w:asciiTheme="minorHAnsi" w:eastAsia="Arial" w:hAnsiTheme="minorHAnsi" w:cstheme="minorHAnsi"/>
          <w:noProof/>
          <w:sz w:val="20"/>
          <w:szCs w:val="20"/>
        </w:rPr>
        <w:t>13006 Marseille</w:t>
      </w:r>
    </w:p>
    <w:p w14:paraId="7AA5DDF8" w14:textId="77777777" w:rsidR="004C5D0D" w:rsidRPr="00DA23B5" w:rsidRDefault="526EBB53" w:rsidP="00EB40E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sz w:val="20"/>
          <w:szCs w:val="20"/>
          <w:lang w:eastAsia="en-US"/>
        </w:rPr>
      </w:pPr>
      <w:r w:rsidRPr="00DA23B5">
        <w:rPr>
          <w:rFonts w:asciiTheme="minorHAnsi" w:eastAsia="Arial" w:hAnsiTheme="minorHAnsi" w:cstheme="minorHAnsi"/>
          <w:sz w:val="20"/>
          <w:szCs w:val="20"/>
          <w:lang w:eastAsia="en-US"/>
        </w:rPr>
        <w:t>Timbre de la demande remboursé au tarif lent en vigueur (base 20g) sur simple demande écrite conjointe.</w:t>
      </w:r>
    </w:p>
    <w:p w14:paraId="110FFD37" w14:textId="77777777" w:rsidR="004107DA" w:rsidRPr="00DA23B5" w:rsidRDefault="004107DA" w:rsidP="00EB40E8">
      <w:pPr>
        <w:shd w:val="clear" w:color="auto" w:fill="FFFFFF" w:themeFill="background1"/>
        <w:spacing w:before="120"/>
        <w:rPr>
          <w:rFonts w:asciiTheme="minorHAnsi" w:eastAsia="Arial" w:hAnsiTheme="minorHAnsi" w:cstheme="minorHAnsi"/>
          <w:noProof/>
          <w:sz w:val="20"/>
          <w:szCs w:val="20"/>
        </w:rPr>
      </w:pPr>
    </w:p>
    <w:p w14:paraId="08CE6F91" w14:textId="362B9F1C" w:rsidR="004107DA" w:rsidRPr="00DA23B5" w:rsidRDefault="4AD08287" w:rsidP="00DA23B5">
      <w:pPr>
        <w:shd w:val="clear" w:color="auto" w:fill="FFFFFF" w:themeFill="background1"/>
        <w:spacing w:before="120"/>
        <w:rPr>
          <w:rFonts w:asciiTheme="minorHAnsi" w:eastAsia="Arial" w:hAnsiTheme="minorHAnsi" w:cstheme="minorHAnsi"/>
          <w:noProof/>
          <w:sz w:val="20"/>
          <w:szCs w:val="20"/>
        </w:rPr>
      </w:pPr>
      <w:r w:rsidRPr="00DA23B5">
        <w:rPr>
          <w:rFonts w:asciiTheme="minorHAnsi" w:eastAsia="Arial" w:hAnsiTheme="minorHAnsi" w:cstheme="minorHAnsi"/>
          <w:noProof/>
          <w:sz w:val="20"/>
          <w:szCs w:val="20"/>
        </w:rPr>
        <w:t xml:space="preserve">Le Règlement pourra être modifié à tout moment par </w:t>
      </w:r>
      <w:r w:rsidR="005F2A36" w:rsidRPr="00DA23B5">
        <w:rPr>
          <w:rFonts w:asciiTheme="minorHAnsi" w:eastAsia="Arial" w:hAnsiTheme="minorHAnsi" w:cstheme="minorHAnsi"/>
          <w:noProof/>
          <w:sz w:val="20"/>
          <w:szCs w:val="20"/>
        </w:rPr>
        <w:t>l’organisateur</w:t>
      </w:r>
      <w:r w:rsidRPr="00DA23B5">
        <w:rPr>
          <w:rFonts w:asciiTheme="minorHAnsi" w:eastAsia="Arial" w:hAnsiTheme="minorHAnsi" w:cstheme="minorHAnsi"/>
          <w:noProof/>
          <w:sz w:val="20"/>
          <w:szCs w:val="20"/>
        </w:rPr>
        <w:t xml:space="preserve"> et sera publié sous sa forme amendée </w:t>
      </w:r>
      <w:r w:rsidR="3D8CD38E" w:rsidRPr="00DA23B5">
        <w:rPr>
          <w:rFonts w:asciiTheme="minorHAnsi" w:eastAsia="Arial" w:hAnsiTheme="minorHAnsi" w:cstheme="minorHAnsi"/>
          <w:noProof/>
          <w:sz w:val="20"/>
          <w:szCs w:val="20"/>
        </w:rPr>
        <w:t>à l’emplacement indiqué</w:t>
      </w:r>
      <w:r w:rsidRPr="00DA23B5">
        <w:rPr>
          <w:rFonts w:asciiTheme="minorHAnsi" w:eastAsia="Arial" w:hAnsiTheme="minorHAnsi" w:cstheme="minorHAnsi"/>
          <w:noProof/>
          <w:sz w:val="20"/>
          <w:szCs w:val="20"/>
        </w:rPr>
        <w:t xml:space="preserve"> ci-dessus. Le règlement ainsi modifié entrera en vigueur et sera réputé accepté par les </w:t>
      </w:r>
      <w:r w:rsidR="005F2A36" w:rsidRPr="00DA23B5">
        <w:rPr>
          <w:rFonts w:asciiTheme="minorHAnsi" w:eastAsia="Arial" w:hAnsiTheme="minorHAnsi" w:cstheme="minorHAnsi"/>
          <w:noProof/>
          <w:sz w:val="20"/>
          <w:szCs w:val="20"/>
        </w:rPr>
        <w:t>p</w:t>
      </w:r>
      <w:r w:rsidRPr="00DA23B5">
        <w:rPr>
          <w:rFonts w:asciiTheme="minorHAnsi" w:eastAsia="Arial" w:hAnsiTheme="minorHAnsi" w:cstheme="minorHAnsi"/>
          <w:noProof/>
          <w:sz w:val="20"/>
          <w:szCs w:val="20"/>
        </w:rPr>
        <w:t>articipants à compter de sa mise en ligne.</w:t>
      </w:r>
    </w:p>
    <w:p w14:paraId="61CDCEAD" w14:textId="77777777" w:rsidR="008D0455" w:rsidRPr="00DA23B5" w:rsidRDefault="008D0455" w:rsidP="00EB40E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b/>
          <w:bCs/>
          <w:color w:val="C10000"/>
          <w:sz w:val="20"/>
          <w:szCs w:val="20"/>
          <w:lang w:eastAsia="en-US"/>
        </w:rPr>
      </w:pPr>
    </w:p>
    <w:p w14:paraId="12136A92" w14:textId="77777777" w:rsidR="00CE0760" w:rsidRPr="00DA23B5" w:rsidRDefault="6A44F3D7" w:rsidP="00EB40E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  <w:lang w:eastAsia="en-US"/>
        </w:rPr>
      </w:pPr>
      <w:r w:rsidRPr="00DA23B5"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  <w:lang w:eastAsia="en-US"/>
        </w:rPr>
        <w:t>ARTICLE 4</w:t>
      </w:r>
      <w:r w:rsidR="0AEC62E1" w:rsidRPr="00DA23B5"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  <w:lang w:eastAsia="en-US"/>
        </w:rPr>
        <w:t xml:space="preserve"> : LES </w:t>
      </w:r>
      <w:r w:rsidR="068678E5" w:rsidRPr="00DA23B5"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  <w:lang w:eastAsia="en-US"/>
        </w:rPr>
        <w:t>DONS</w:t>
      </w:r>
    </w:p>
    <w:p w14:paraId="6BB9E253" w14:textId="77777777" w:rsidR="009C6425" w:rsidRPr="00DA23B5" w:rsidRDefault="009C6425" w:rsidP="00EB40E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b/>
          <w:bCs/>
          <w:color w:val="C10000"/>
          <w:sz w:val="20"/>
          <w:szCs w:val="20"/>
          <w:lang w:eastAsia="en-US"/>
        </w:rPr>
      </w:pPr>
    </w:p>
    <w:p w14:paraId="23DE523C" w14:textId="77777777" w:rsidR="00F46FF9" w:rsidRPr="00DA23B5" w:rsidRDefault="00F46FF9" w:rsidP="00EB40E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b/>
          <w:bCs/>
          <w:color w:val="C10000"/>
          <w:sz w:val="20"/>
          <w:szCs w:val="20"/>
          <w:lang w:eastAsia="en-US"/>
        </w:rPr>
      </w:pPr>
    </w:p>
    <w:p w14:paraId="3A29E4DF" w14:textId="77777777" w:rsidR="003A79DF" w:rsidRPr="00DA23B5" w:rsidRDefault="2AFD6816" w:rsidP="00EB40E8">
      <w:pPr>
        <w:suppressAutoHyphens w:val="0"/>
        <w:autoSpaceDE w:val="0"/>
        <w:autoSpaceDN w:val="0"/>
        <w:adjustRightInd w:val="0"/>
        <w:spacing w:after="0"/>
        <w:rPr>
          <w:rFonts w:asciiTheme="minorHAnsi" w:eastAsia="Arial" w:hAnsiTheme="minorHAnsi" w:cstheme="minorHAnsi"/>
          <w:strike/>
          <w:color w:val="C00000"/>
          <w:sz w:val="20"/>
          <w:szCs w:val="20"/>
          <w:lang w:eastAsia="en-US"/>
        </w:rPr>
      </w:pPr>
      <w:r w:rsidRPr="00DA23B5">
        <w:rPr>
          <w:rFonts w:asciiTheme="minorHAnsi" w:eastAsia="Arial" w:hAnsiTheme="minorHAnsi" w:cstheme="minorHAnsi"/>
          <w:b/>
          <w:bCs/>
          <w:color w:val="C00000"/>
          <w:sz w:val="20"/>
          <w:szCs w:val="20"/>
          <w:lang w:eastAsia="en-US"/>
        </w:rPr>
        <w:t>4</w:t>
      </w:r>
      <w:r w:rsidR="72852301" w:rsidRPr="00DA23B5">
        <w:rPr>
          <w:rFonts w:asciiTheme="minorHAnsi" w:eastAsia="Arial" w:hAnsiTheme="minorHAnsi" w:cstheme="minorHAnsi"/>
          <w:b/>
          <w:bCs/>
          <w:color w:val="C00000"/>
          <w:sz w:val="20"/>
          <w:szCs w:val="20"/>
          <w:lang w:eastAsia="en-US"/>
        </w:rPr>
        <w:t xml:space="preserve">-1 La dotation globale </w:t>
      </w:r>
    </w:p>
    <w:p w14:paraId="07547A01" w14:textId="5B2A6DEA" w:rsidR="00F204C4" w:rsidRPr="00DA23B5" w:rsidRDefault="72852301" w:rsidP="00EB40E8">
      <w:pPr>
        <w:suppressAutoHyphens w:val="0"/>
        <w:autoSpaceDE w:val="0"/>
        <w:autoSpaceDN w:val="0"/>
        <w:adjustRightInd w:val="0"/>
        <w:spacing w:after="0"/>
        <w:rPr>
          <w:rFonts w:asciiTheme="minorHAnsi" w:eastAsia="Arial" w:hAnsiTheme="minorHAnsi" w:cstheme="minorHAnsi"/>
          <w:color w:val="000000"/>
          <w:sz w:val="20"/>
          <w:szCs w:val="20"/>
          <w:lang w:eastAsia="en-US"/>
        </w:rPr>
      </w:pPr>
      <w:r w:rsidRPr="00DA23B5">
        <w:rPr>
          <w:rFonts w:asciiTheme="minorHAnsi" w:eastAsia="Arial" w:hAnsiTheme="minorHAnsi" w:cstheme="minorHAnsi"/>
          <w:color w:val="000000" w:themeColor="text1"/>
          <w:sz w:val="20"/>
          <w:szCs w:val="20"/>
          <w:lang w:eastAsia="en-US"/>
        </w:rPr>
        <w:t xml:space="preserve">La dotation globale allouée à l’appel à projets est fixée à </w:t>
      </w:r>
      <w:r w:rsidR="00CE7D8C" w:rsidRPr="00DA23B5">
        <w:rPr>
          <w:rFonts w:asciiTheme="minorHAnsi" w:eastAsia="Arial" w:hAnsiTheme="minorHAnsi" w:cstheme="minorHAnsi"/>
          <w:color w:val="000000" w:themeColor="text1"/>
          <w:sz w:val="20"/>
          <w:szCs w:val="20"/>
          <w:lang w:eastAsia="en-US"/>
        </w:rPr>
        <w:t>100 000</w:t>
      </w:r>
      <w:r w:rsidRPr="00DA23B5">
        <w:rPr>
          <w:rFonts w:asciiTheme="minorHAnsi" w:eastAsia="Arial" w:hAnsiTheme="minorHAnsi" w:cstheme="minorHAnsi"/>
          <w:color w:val="000000" w:themeColor="text1"/>
          <w:sz w:val="20"/>
          <w:szCs w:val="20"/>
          <w:lang w:eastAsia="en-US"/>
        </w:rPr>
        <w:t xml:space="preserve"> € (</w:t>
      </w:r>
      <w:r w:rsidR="00CE7D8C" w:rsidRPr="00DA23B5">
        <w:rPr>
          <w:rFonts w:asciiTheme="minorHAnsi" w:eastAsia="Arial" w:hAnsiTheme="minorHAnsi" w:cstheme="minorHAnsi"/>
          <w:color w:val="000000" w:themeColor="text1"/>
          <w:sz w:val="20"/>
          <w:szCs w:val="20"/>
          <w:lang w:eastAsia="en-US"/>
        </w:rPr>
        <w:t>cent mille euros</w:t>
      </w:r>
      <w:r w:rsidRPr="00DA23B5">
        <w:rPr>
          <w:rFonts w:asciiTheme="minorHAnsi" w:eastAsia="Arial" w:hAnsiTheme="minorHAnsi" w:cstheme="minorHAnsi"/>
          <w:color w:val="000000" w:themeColor="text1"/>
          <w:sz w:val="20"/>
          <w:szCs w:val="20"/>
          <w:lang w:eastAsia="en-US"/>
        </w:rPr>
        <w:t>)</w:t>
      </w:r>
    </w:p>
    <w:p w14:paraId="6D1453B6" w14:textId="77777777" w:rsidR="008C3125" w:rsidRPr="00DA23B5" w:rsidRDefault="008C3125" w:rsidP="00EB40E8">
      <w:pPr>
        <w:suppressAutoHyphens w:val="0"/>
        <w:autoSpaceDE w:val="0"/>
        <w:autoSpaceDN w:val="0"/>
        <w:adjustRightInd w:val="0"/>
        <w:spacing w:after="0"/>
        <w:rPr>
          <w:rFonts w:asciiTheme="minorHAnsi" w:eastAsia="Arial" w:hAnsiTheme="minorHAnsi" w:cstheme="minorHAnsi"/>
          <w:color w:val="000000"/>
          <w:sz w:val="20"/>
          <w:szCs w:val="20"/>
          <w:lang w:eastAsia="en-US"/>
        </w:rPr>
      </w:pPr>
    </w:p>
    <w:p w14:paraId="11276944" w14:textId="06E8546D" w:rsidR="00F204C4" w:rsidRPr="00DA23B5" w:rsidRDefault="2AFD6816" w:rsidP="00EB40E8">
      <w:pPr>
        <w:suppressAutoHyphens w:val="0"/>
        <w:autoSpaceDE w:val="0"/>
        <w:autoSpaceDN w:val="0"/>
        <w:adjustRightInd w:val="0"/>
        <w:spacing w:after="0"/>
        <w:rPr>
          <w:rFonts w:asciiTheme="minorHAnsi" w:eastAsia="Arial" w:hAnsiTheme="minorHAnsi" w:cstheme="minorHAnsi"/>
          <w:b/>
          <w:bCs/>
          <w:color w:val="C00000"/>
          <w:sz w:val="20"/>
          <w:szCs w:val="20"/>
          <w:lang w:eastAsia="en-US"/>
        </w:rPr>
      </w:pPr>
      <w:r w:rsidRPr="00DA23B5">
        <w:rPr>
          <w:rFonts w:asciiTheme="minorHAnsi" w:eastAsia="Arial" w:hAnsiTheme="minorHAnsi" w:cstheme="minorHAnsi"/>
          <w:b/>
          <w:bCs/>
          <w:color w:val="C00000"/>
          <w:sz w:val="20"/>
          <w:szCs w:val="20"/>
          <w:lang w:eastAsia="en-US"/>
        </w:rPr>
        <w:t>4</w:t>
      </w:r>
      <w:r w:rsidR="5F413402" w:rsidRPr="00DA23B5">
        <w:rPr>
          <w:rFonts w:asciiTheme="minorHAnsi" w:eastAsia="Arial" w:hAnsiTheme="minorHAnsi" w:cstheme="minorHAnsi"/>
          <w:b/>
          <w:bCs/>
          <w:color w:val="C00000"/>
          <w:sz w:val="20"/>
          <w:szCs w:val="20"/>
          <w:lang w:eastAsia="en-US"/>
        </w:rPr>
        <w:t>-</w:t>
      </w:r>
      <w:r w:rsidR="005F2A36" w:rsidRPr="00DA23B5">
        <w:rPr>
          <w:rFonts w:asciiTheme="minorHAnsi" w:eastAsia="Arial" w:hAnsiTheme="minorHAnsi" w:cstheme="minorHAnsi"/>
          <w:b/>
          <w:bCs/>
          <w:color w:val="C00000"/>
          <w:sz w:val="20"/>
          <w:szCs w:val="20"/>
          <w:lang w:eastAsia="en-US"/>
        </w:rPr>
        <w:t>2</w:t>
      </w:r>
      <w:r w:rsidR="5F413402" w:rsidRPr="00DA23B5">
        <w:rPr>
          <w:rFonts w:asciiTheme="minorHAnsi" w:eastAsia="Arial" w:hAnsiTheme="minorHAnsi" w:cstheme="minorHAnsi"/>
          <w:b/>
          <w:bCs/>
          <w:color w:val="C00000"/>
          <w:sz w:val="20"/>
          <w:szCs w:val="20"/>
          <w:lang w:eastAsia="en-US"/>
        </w:rPr>
        <w:t xml:space="preserve"> </w:t>
      </w:r>
      <w:r w:rsidR="450C53B7" w:rsidRPr="00DA23B5">
        <w:rPr>
          <w:rFonts w:asciiTheme="minorHAnsi" w:eastAsia="Arial" w:hAnsiTheme="minorHAnsi" w:cstheme="minorHAnsi"/>
          <w:b/>
          <w:bCs/>
          <w:color w:val="C00000"/>
          <w:sz w:val="20"/>
          <w:szCs w:val="20"/>
          <w:lang w:eastAsia="en-US"/>
        </w:rPr>
        <w:t>Les soutiens</w:t>
      </w:r>
      <w:r w:rsidR="2AFE281B" w:rsidRPr="00DA23B5">
        <w:rPr>
          <w:rFonts w:asciiTheme="minorHAnsi" w:eastAsia="Arial" w:hAnsiTheme="minorHAnsi" w:cstheme="minorHAnsi"/>
          <w:b/>
          <w:bCs/>
          <w:color w:val="C00000"/>
          <w:sz w:val="20"/>
          <w:szCs w:val="20"/>
          <w:lang w:eastAsia="en-US"/>
        </w:rPr>
        <w:t xml:space="preserve"> seront concrétisés par un don</w:t>
      </w:r>
    </w:p>
    <w:p w14:paraId="54B2B230" w14:textId="77777777" w:rsidR="00F204C4" w:rsidRPr="00DA23B5" w:rsidRDefault="450C53B7" w:rsidP="00EB40E8">
      <w:pPr>
        <w:suppressAutoHyphens w:val="0"/>
        <w:autoSpaceDE w:val="0"/>
        <w:autoSpaceDN w:val="0"/>
        <w:adjustRightInd w:val="0"/>
        <w:spacing w:after="0"/>
        <w:rPr>
          <w:rFonts w:asciiTheme="minorHAnsi" w:eastAsia="Arial" w:hAnsiTheme="minorHAnsi" w:cstheme="minorHAnsi"/>
          <w:b/>
          <w:bCs/>
          <w:color w:val="000000"/>
          <w:szCs w:val="22"/>
          <w:lang w:eastAsia="en-US"/>
        </w:rPr>
      </w:pPr>
      <w:r w:rsidRPr="00DA23B5">
        <w:rPr>
          <w:rFonts w:asciiTheme="minorHAnsi" w:eastAsia="Arial" w:hAnsiTheme="minorHAnsi" w:cstheme="minorHAnsi"/>
          <w:color w:val="000000" w:themeColor="text1"/>
          <w:szCs w:val="22"/>
          <w:lang w:eastAsia="en-US"/>
        </w:rPr>
        <w:t xml:space="preserve">S’agissant d’un dispositif fiscal spécifique, l’organisme, pour recevoir un don doit être </w:t>
      </w:r>
      <w:r w:rsidRPr="00DA23B5">
        <w:rPr>
          <w:rFonts w:asciiTheme="minorHAnsi" w:eastAsia="Arial" w:hAnsiTheme="minorHAnsi" w:cstheme="minorHAnsi"/>
          <w:b/>
          <w:bCs/>
          <w:color w:val="000000" w:themeColor="text1"/>
          <w:szCs w:val="22"/>
          <w:lang w:eastAsia="en-US"/>
        </w:rPr>
        <w:t xml:space="preserve">éligible </w:t>
      </w:r>
      <w:r w:rsidR="12C28CAF" w:rsidRPr="00DA23B5">
        <w:rPr>
          <w:rFonts w:asciiTheme="minorHAnsi" w:eastAsia="Arial" w:hAnsiTheme="minorHAnsi" w:cstheme="minorHAnsi"/>
          <w:b/>
          <w:bCs/>
          <w:color w:val="000000" w:themeColor="text1"/>
          <w:szCs w:val="22"/>
          <w:lang w:eastAsia="en-US"/>
        </w:rPr>
        <w:t xml:space="preserve">au mécénat, c’est-à-dire </w:t>
      </w:r>
      <w:r w:rsidRPr="00DA23B5">
        <w:rPr>
          <w:rFonts w:asciiTheme="minorHAnsi" w:eastAsia="Arial" w:hAnsiTheme="minorHAnsi" w:cstheme="minorHAnsi"/>
          <w:b/>
          <w:bCs/>
          <w:color w:val="000000" w:themeColor="text1"/>
          <w:szCs w:val="22"/>
          <w:lang w:eastAsia="en-US"/>
        </w:rPr>
        <w:t>reconnu d’intérêt général pour émettre un reçu fiscal</w:t>
      </w:r>
      <w:r w:rsidR="12C28CAF" w:rsidRPr="00DA23B5">
        <w:rPr>
          <w:rFonts w:asciiTheme="minorHAnsi" w:eastAsia="Arial" w:hAnsiTheme="minorHAnsi" w:cstheme="minorHAnsi"/>
          <w:b/>
          <w:bCs/>
          <w:color w:val="000000" w:themeColor="text1"/>
          <w:szCs w:val="22"/>
          <w:lang w:eastAsia="en-US"/>
        </w:rPr>
        <w:t>.</w:t>
      </w:r>
    </w:p>
    <w:p w14:paraId="5043CB0F" w14:textId="77777777" w:rsidR="00CE0760" w:rsidRPr="00DA23B5" w:rsidRDefault="00CE0760" w:rsidP="00EB40E8">
      <w:pPr>
        <w:suppressAutoHyphens w:val="0"/>
        <w:autoSpaceDE w:val="0"/>
        <w:autoSpaceDN w:val="0"/>
        <w:adjustRightInd w:val="0"/>
        <w:spacing w:after="0"/>
        <w:rPr>
          <w:rFonts w:asciiTheme="minorHAnsi" w:eastAsia="Arial" w:hAnsiTheme="minorHAnsi" w:cstheme="minorHAnsi"/>
          <w:i/>
          <w:iCs/>
          <w:color w:val="000000"/>
          <w:sz w:val="20"/>
          <w:szCs w:val="20"/>
          <w:lang w:eastAsia="en-US"/>
        </w:rPr>
      </w:pPr>
    </w:p>
    <w:p w14:paraId="6BCBDEC1" w14:textId="6525E3A1" w:rsidR="00CE0760" w:rsidRPr="00DA23B5" w:rsidRDefault="2AFD6816" w:rsidP="00EB40E8">
      <w:pPr>
        <w:suppressAutoHyphens w:val="0"/>
        <w:autoSpaceDE w:val="0"/>
        <w:autoSpaceDN w:val="0"/>
        <w:adjustRightInd w:val="0"/>
        <w:spacing w:after="0"/>
        <w:rPr>
          <w:rFonts w:asciiTheme="minorHAnsi" w:eastAsia="Arial" w:hAnsiTheme="minorHAnsi" w:cstheme="minorHAnsi"/>
          <w:b/>
          <w:bCs/>
          <w:color w:val="C00000"/>
          <w:sz w:val="20"/>
          <w:szCs w:val="20"/>
          <w:lang w:eastAsia="en-US"/>
        </w:rPr>
      </w:pPr>
      <w:r w:rsidRPr="00DA23B5">
        <w:rPr>
          <w:rFonts w:asciiTheme="minorHAnsi" w:eastAsia="Arial" w:hAnsiTheme="minorHAnsi" w:cstheme="minorHAnsi"/>
          <w:b/>
          <w:bCs/>
          <w:color w:val="C00000"/>
          <w:sz w:val="20"/>
          <w:szCs w:val="20"/>
          <w:lang w:eastAsia="en-US"/>
        </w:rPr>
        <w:t>4</w:t>
      </w:r>
      <w:r w:rsidR="5F413402" w:rsidRPr="00DA23B5">
        <w:rPr>
          <w:rFonts w:asciiTheme="minorHAnsi" w:eastAsia="Arial" w:hAnsiTheme="minorHAnsi" w:cstheme="minorHAnsi"/>
          <w:b/>
          <w:bCs/>
          <w:color w:val="C00000"/>
          <w:sz w:val="20"/>
          <w:szCs w:val="20"/>
          <w:lang w:eastAsia="en-US"/>
        </w:rPr>
        <w:t>-</w:t>
      </w:r>
      <w:r w:rsidR="005F2A36" w:rsidRPr="00DA23B5">
        <w:rPr>
          <w:rFonts w:asciiTheme="minorHAnsi" w:eastAsia="Arial" w:hAnsiTheme="minorHAnsi" w:cstheme="minorHAnsi"/>
          <w:b/>
          <w:bCs/>
          <w:color w:val="C00000"/>
          <w:sz w:val="20"/>
          <w:szCs w:val="20"/>
          <w:lang w:eastAsia="en-US"/>
        </w:rPr>
        <w:t>3</w:t>
      </w:r>
      <w:r w:rsidR="5F413402" w:rsidRPr="00DA23B5">
        <w:rPr>
          <w:rFonts w:asciiTheme="minorHAnsi" w:eastAsia="Arial" w:hAnsiTheme="minorHAnsi" w:cstheme="minorHAnsi"/>
          <w:b/>
          <w:bCs/>
          <w:color w:val="C00000"/>
          <w:sz w:val="20"/>
          <w:szCs w:val="20"/>
          <w:lang w:eastAsia="en-US"/>
        </w:rPr>
        <w:t xml:space="preserve"> </w:t>
      </w:r>
      <w:r w:rsidR="068678E5" w:rsidRPr="00DA23B5">
        <w:rPr>
          <w:rFonts w:asciiTheme="minorHAnsi" w:eastAsia="Arial" w:hAnsiTheme="minorHAnsi" w:cstheme="minorHAnsi"/>
          <w:b/>
          <w:bCs/>
          <w:color w:val="C00000"/>
          <w:sz w:val="20"/>
          <w:szCs w:val="20"/>
          <w:lang w:eastAsia="en-US"/>
        </w:rPr>
        <w:t>L’utilisation des dons</w:t>
      </w:r>
    </w:p>
    <w:p w14:paraId="5ECD6666" w14:textId="00255D42" w:rsidR="007842CA" w:rsidRPr="00DA23B5" w:rsidRDefault="0AEC62E1" w:rsidP="00EB40E8">
      <w:pPr>
        <w:suppressAutoHyphens w:val="0"/>
        <w:autoSpaceDE w:val="0"/>
        <w:autoSpaceDN w:val="0"/>
        <w:adjustRightInd w:val="0"/>
        <w:spacing w:after="0"/>
        <w:rPr>
          <w:rFonts w:asciiTheme="minorHAnsi" w:eastAsia="Arial" w:hAnsiTheme="minorHAnsi" w:cstheme="minorHAnsi"/>
          <w:color w:val="000000"/>
          <w:szCs w:val="22"/>
          <w:lang w:eastAsia="en-US"/>
        </w:rPr>
      </w:pPr>
      <w:r w:rsidRPr="00DA23B5">
        <w:rPr>
          <w:rFonts w:asciiTheme="minorHAnsi" w:eastAsia="Arial" w:hAnsiTheme="minorHAnsi" w:cstheme="minorHAnsi"/>
          <w:color w:val="000000" w:themeColor="text1"/>
          <w:szCs w:val="22"/>
          <w:lang w:eastAsia="en-US"/>
        </w:rPr>
        <w:t xml:space="preserve">Les dons accordés par la Caisse d’Epargne </w:t>
      </w:r>
      <w:r w:rsidR="00CE7D8C" w:rsidRPr="00DA23B5">
        <w:rPr>
          <w:rFonts w:asciiTheme="minorHAnsi" w:eastAsia="Arial" w:hAnsiTheme="minorHAnsi" w:cstheme="minorHAnsi"/>
          <w:color w:val="000000" w:themeColor="text1"/>
          <w:szCs w:val="22"/>
          <w:lang w:eastAsia="en-US"/>
        </w:rPr>
        <w:t>CEPAC</w:t>
      </w:r>
      <w:r w:rsidR="20D9D453" w:rsidRPr="00DA23B5">
        <w:rPr>
          <w:rFonts w:asciiTheme="minorHAnsi" w:eastAsia="Arial" w:hAnsiTheme="minorHAnsi" w:cstheme="minorHAnsi"/>
          <w:color w:val="000000" w:themeColor="text1"/>
          <w:szCs w:val="22"/>
          <w:lang w:eastAsia="en-US"/>
        </w:rPr>
        <w:t xml:space="preserve"> doivent</w:t>
      </w:r>
      <w:r w:rsidRPr="00DA23B5">
        <w:rPr>
          <w:rFonts w:asciiTheme="minorHAnsi" w:eastAsia="Arial" w:hAnsiTheme="minorHAnsi" w:cstheme="minorHAnsi"/>
          <w:color w:val="000000" w:themeColor="text1"/>
          <w:szCs w:val="22"/>
          <w:lang w:eastAsia="en-US"/>
        </w:rPr>
        <w:t xml:space="preserve"> impérativement</w:t>
      </w:r>
      <w:r w:rsidR="450C53B7" w:rsidRPr="00DA23B5">
        <w:rPr>
          <w:rFonts w:asciiTheme="minorHAnsi" w:eastAsia="Arial" w:hAnsiTheme="minorHAnsi" w:cstheme="minorHAnsi"/>
          <w:color w:val="000000" w:themeColor="text1"/>
          <w:szCs w:val="22"/>
          <w:lang w:eastAsia="en-US"/>
        </w:rPr>
        <w:t xml:space="preserve"> </w:t>
      </w:r>
      <w:r w:rsidR="5F413402" w:rsidRPr="00DA23B5">
        <w:rPr>
          <w:rFonts w:asciiTheme="minorHAnsi" w:eastAsia="Arial" w:hAnsiTheme="minorHAnsi" w:cstheme="minorHAnsi"/>
          <w:color w:val="000000" w:themeColor="text1"/>
          <w:szCs w:val="22"/>
          <w:lang w:eastAsia="en-US"/>
        </w:rPr>
        <w:t xml:space="preserve">et </w:t>
      </w:r>
      <w:r w:rsidR="5F413402" w:rsidRPr="00DA23B5">
        <w:rPr>
          <w:rFonts w:asciiTheme="minorHAnsi" w:eastAsia="Arial" w:hAnsiTheme="minorHAnsi" w:cstheme="minorHAnsi"/>
          <w:szCs w:val="22"/>
          <w:lang w:eastAsia="en-US"/>
        </w:rPr>
        <w:t xml:space="preserve">exclusivement </w:t>
      </w:r>
      <w:r w:rsidRPr="00DA23B5">
        <w:rPr>
          <w:rFonts w:asciiTheme="minorHAnsi" w:eastAsia="Arial" w:hAnsiTheme="minorHAnsi" w:cstheme="minorHAnsi"/>
          <w:szCs w:val="22"/>
          <w:lang w:eastAsia="en-US"/>
        </w:rPr>
        <w:t xml:space="preserve">contribuer </w:t>
      </w:r>
      <w:r w:rsidRPr="00DA23B5">
        <w:rPr>
          <w:rFonts w:asciiTheme="minorHAnsi" w:eastAsia="Arial" w:hAnsiTheme="minorHAnsi" w:cstheme="minorHAnsi"/>
          <w:color w:val="000000" w:themeColor="text1"/>
          <w:szCs w:val="22"/>
          <w:lang w:eastAsia="en-US"/>
        </w:rPr>
        <w:t xml:space="preserve">à </w:t>
      </w:r>
      <w:r w:rsidR="068678E5" w:rsidRPr="00DA23B5">
        <w:rPr>
          <w:rFonts w:asciiTheme="minorHAnsi" w:eastAsia="Arial" w:hAnsiTheme="minorHAnsi" w:cstheme="minorHAnsi"/>
          <w:color w:val="000000" w:themeColor="text1"/>
          <w:szCs w:val="22"/>
          <w:lang w:eastAsia="en-US"/>
        </w:rPr>
        <w:t>financer le projet sélectionné.</w:t>
      </w:r>
    </w:p>
    <w:p w14:paraId="18DF40AC" w14:textId="77777777" w:rsidR="00CE0760" w:rsidRPr="00DA23B5" w:rsidRDefault="0AEC62E1" w:rsidP="00EB40E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color w:val="000000"/>
          <w:szCs w:val="22"/>
          <w:lang w:eastAsia="en-US"/>
        </w:rPr>
      </w:pPr>
      <w:r w:rsidRPr="00DA23B5">
        <w:rPr>
          <w:rFonts w:asciiTheme="minorHAnsi" w:eastAsia="Arial" w:hAnsiTheme="minorHAnsi" w:cstheme="minorHAnsi"/>
          <w:color w:val="000000" w:themeColor="text1"/>
          <w:szCs w:val="22"/>
          <w:lang w:eastAsia="en-US"/>
        </w:rPr>
        <w:t>Les dons ne financent pas :</w:t>
      </w:r>
    </w:p>
    <w:p w14:paraId="071296B7" w14:textId="376EF15B" w:rsidR="5106000C" w:rsidRPr="00DA23B5" w:rsidRDefault="0B2A7525" w:rsidP="00EB40E8">
      <w:pPr>
        <w:pStyle w:val="Paragraphedeliste"/>
        <w:numPr>
          <w:ilvl w:val="0"/>
          <w:numId w:val="3"/>
        </w:numPr>
        <w:shd w:val="clear" w:color="auto" w:fill="FFFFFF" w:themeFill="background1"/>
        <w:spacing w:before="120" w:line="240" w:lineRule="auto"/>
        <w:rPr>
          <w:rFonts w:asciiTheme="minorHAnsi" w:eastAsia="Arial" w:hAnsiTheme="minorHAnsi" w:cstheme="minorHAnsi"/>
          <w:noProof/>
          <w:szCs w:val="22"/>
        </w:rPr>
      </w:pPr>
      <w:r w:rsidRPr="00DA23B5">
        <w:rPr>
          <w:rFonts w:asciiTheme="minorHAnsi" w:eastAsia="Arial" w:hAnsiTheme="minorHAnsi" w:cstheme="minorHAnsi"/>
          <w:noProof/>
          <w:szCs w:val="22"/>
        </w:rPr>
        <w:t>Les frais de gestion récurrents</w:t>
      </w:r>
      <w:r w:rsidR="005F2A36" w:rsidRPr="00DA23B5">
        <w:rPr>
          <w:rFonts w:asciiTheme="minorHAnsi" w:eastAsia="Arial" w:hAnsiTheme="minorHAnsi" w:cstheme="minorHAnsi"/>
          <w:noProof/>
          <w:szCs w:val="22"/>
        </w:rPr>
        <w:t>,</w:t>
      </w:r>
    </w:p>
    <w:p w14:paraId="6BCBBC89" w14:textId="53791661" w:rsidR="5106000C" w:rsidRPr="00DA23B5" w:rsidRDefault="0B2A7525" w:rsidP="00EB40E8">
      <w:pPr>
        <w:pStyle w:val="Paragraphedeliste"/>
        <w:numPr>
          <w:ilvl w:val="0"/>
          <w:numId w:val="3"/>
        </w:numPr>
        <w:shd w:val="clear" w:color="auto" w:fill="FFFFFF" w:themeFill="background1"/>
        <w:spacing w:before="120" w:line="240" w:lineRule="auto"/>
        <w:rPr>
          <w:rFonts w:asciiTheme="minorHAnsi" w:eastAsia="Arial" w:hAnsiTheme="minorHAnsi" w:cstheme="minorHAnsi"/>
          <w:noProof/>
          <w:szCs w:val="22"/>
        </w:rPr>
      </w:pPr>
      <w:r w:rsidRPr="00DA23B5">
        <w:rPr>
          <w:rFonts w:asciiTheme="minorHAnsi" w:eastAsia="Arial" w:hAnsiTheme="minorHAnsi" w:cstheme="minorHAnsi"/>
          <w:noProof/>
          <w:szCs w:val="22"/>
        </w:rPr>
        <w:t>L</w:t>
      </w:r>
      <w:r w:rsidR="3A4A3D6A" w:rsidRPr="00DA23B5">
        <w:rPr>
          <w:rFonts w:asciiTheme="minorHAnsi" w:eastAsia="Arial" w:hAnsiTheme="minorHAnsi" w:cstheme="minorHAnsi"/>
          <w:noProof/>
          <w:szCs w:val="22"/>
        </w:rPr>
        <w:t>es projets ponctuels : les colloques, les conventions, les conférences, les salons, les</w:t>
      </w:r>
      <w:r w:rsidR="33A86F2C" w:rsidRPr="00DA23B5">
        <w:rPr>
          <w:rFonts w:asciiTheme="minorHAnsi" w:eastAsia="Arial" w:hAnsiTheme="minorHAnsi" w:cstheme="minorHAnsi"/>
          <w:noProof/>
          <w:szCs w:val="22"/>
        </w:rPr>
        <w:t xml:space="preserve"> voy</w:t>
      </w:r>
      <w:r w:rsidR="4C289BE5" w:rsidRPr="00DA23B5">
        <w:rPr>
          <w:rFonts w:asciiTheme="minorHAnsi" w:eastAsia="Arial" w:hAnsiTheme="minorHAnsi" w:cstheme="minorHAnsi"/>
          <w:noProof/>
          <w:szCs w:val="22"/>
        </w:rPr>
        <w:t>ages…</w:t>
      </w:r>
    </w:p>
    <w:p w14:paraId="3C486AC2" w14:textId="5BE61220" w:rsidR="5106000C" w:rsidRPr="00DA23B5" w:rsidRDefault="0B2A7525" w:rsidP="00EB40E8">
      <w:pPr>
        <w:pStyle w:val="Paragraphedeliste"/>
        <w:numPr>
          <w:ilvl w:val="0"/>
          <w:numId w:val="3"/>
        </w:numPr>
        <w:shd w:val="clear" w:color="auto" w:fill="FFFFFF" w:themeFill="background1"/>
        <w:spacing w:before="120" w:line="240" w:lineRule="auto"/>
        <w:rPr>
          <w:rFonts w:asciiTheme="minorHAnsi" w:eastAsia="Arial" w:hAnsiTheme="minorHAnsi" w:cstheme="minorHAnsi"/>
          <w:noProof/>
          <w:sz w:val="20"/>
          <w:szCs w:val="20"/>
        </w:rPr>
      </w:pPr>
      <w:r w:rsidRPr="00DA23B5">
        <w:rPr>
          <w:rFonts w:asciiTheme="minorHAnsi" w:eastAsia="Arial" w:hAnsiTheme="minorHAnsi" w:cstheme="minorHAnsi"/>
          <w:noProof/>
          <w:szCs w:val="22"/>
        </w:rPr>
        <w:t>L</w:t>
      </w:r>
      <w:r w:rsidR="3A4A3D6A" w:rsidRPr="00DA23B5">
        <w:rPr>
          <w:rFonts w:asciiTheme="minorHAnsi" w:eastAsia="Arial" w:hAnsiTheme="minorHAnsi" w:cstheme="minorHAnsi"/>
          <w:noProof/>
          <w:szCs w:val="22"/>
        </w:rPr>
        <w:t>es difficul</w:t>
      </w:r>
      <w:r w:rsidR="33A86F2C" w:rsidRPr="00DA23B5">
        <w:rPr>
          <w:rFonts w:asciiTheme="minorHAnsi" w:eastAsia="Arial" w:hAnsiTheme="minorHAnsi" w:cstheme="minorHAnsi"/>
          <w:noProof/>
          <w:szCs w:val="22"/>
        </w:rPr>
        <w:t>tés financières de l’organisme</w:t>
      </w:r>
      <w:r w:rsidR="005B57B6" w:rsidRPr="00DA23B5">
        <w:rPr>
          <w:rFonts w:asciiTheme="minorHAnsi" w:eastAsia="Arial" w:hAnsiTheme="minorHAnsi" w:cstheme="minorHAnsi"/>
          <w:noProof/>
          <w:szCs w:val="22"/>
        </w:rPr>
        <w:t>.</w:t>
      </w:r>
    </w:p>
    <w:p w14:paraId="07459315" w14:textId="77777777" w:rsidR="00706E6B" w:rsidRPr="00DA23B5" w:rsidRDefault="00706E6B" w:rsidP="00EB40E8">
      <w:pPr>
        <w:suppressAutoHyphens w:val="0"/>
        <w:autoSpaceDE w:val="0"/>
        <w:autoSpaceDN w:val="0"/>
        <w:adjustRightInd w:val="0"/>
        <w:spacing w:after="0"/>
        <w:rPr>
          <w:rFonts w:asciiTheme="minorHAnsi" w:eastAsia="Arial" w:hAnsiTheme="minorHAnsi" w:cstheme="minorHAnsi"/>
          <w:b/>
          <w:bCs/>
          <w:color w:val="000000"/>
          <w:sz w:val="20"/>
          <w:szCs w:val="20"/>
          <w:lang w:eastAsia="en-US"/>
        </w:rPr>
      </w:pPr>
    </w:p>
    <w:p w14:paraId="471B3DC7" w14:textId="3798370E" w:rsidR="00706E6B" w:rsidRPr="00DA23B5" w:rsidRDefault="2AFD6816" w:rsidP="00EB40E8">
      <w:pPr>
        <w:suppressAutoHyphens w:val="0"/>
        <w:autoSpaceDE w:val="0"/>
        <w:autoSpaceDN w:val="0"/>
        <w:adjustRightInd w:val="0"/>
        <w:spacing w:after="0"/>
        <w:rPr>
          <w:rFonts w:asciiTheme="minorHAnsi" w:eastAsia="Arial" w:hAnsiTheme="minorHAnsi" w:cstheme="minorHAnsi"/>
          <w:b/>
          <w:bCs/>
          <w:color w:val="C00000"/>
          <w:sz w:val="20"/>
          <w:szCs w:val="20"/>
          <w:lang w:eastAsia="en-US"/>
        </w:rPr>
      </w:pPr>
      <w:r w:rsidRPr="00DA23B5">
        <w:rPr>
          <w:rFonts w:asciiTheme="minorHAnsi" w:eastAsia="Arial" w:hAnsiTheme="minorHAnsi" w:cstheme="minorHAnsi"/>
          <w:b/>
          <w:bCs/>
          <w:color w:val="C00000"/>
          <w:sz w:val="20"/>
          <w:szCs w:val="20"/>
          <w:lang w:eastAsia="en-US"/>
        </w:rPr>
        <w:t>4</w:t>
      </w:r>
      <w:r w:rsidR="5F413402" w:rsidRPr="00DA23B5">
        <w:rPr>
          <w:rFonts w:asciiTheme="minorHAnsi" w:eastAsia="Arial" w:hAnsiTheme="minorHAnsi" w:cstheme="minorHAnsi"/>
          <w:b/>
          <w:bCs/>
          <w:color w:val="C00000"/>
          <w:sz w:val="20"/>
          <w:szCs w:val="20"/>
          <w:lang w:eastAsia="en-US"/>
        </w:rPr>
        <w:t>-</w:t>
      </w:r>
      <w:r w:rsidR="005F2A36" w:rsidRPr="00DA23B5">
        <w:rPr>
          <w:rFonts w:asciiTheme="minorHAnsi" w:eastAsia="Arial" w:hAnsiTheme="minorHAnsi" w:cstheme="minorHAnsi"/>
          <w:b/>
          <w:bCs/>
          <w:color w:val="C00000"/>
          <w:sz w:val="20"/>
          <w:szCs w:val="20"/>
          <w:lang w:eastAsia="en-US"/>
        </w:rPr>
        <w:t>4</w:t>
      </w:r>
      <w:r w:rsidR="5F413402" w:rsidRPr="00DA23B5">
        <w:rPr>
          <w:rFonts w:asciiTheme="minorHAnsi" w:eastAsia="Arial" w:hAnsiTheme="minorHAnsi" w:cstheme="minorHAnsi"/>
          <w:b/>
          <w:bCs/>
          <w:color w:val="C00000"/>
          <w:sz w:val="20"/>
          <w:szCs w:val="20"/>
          <w:lang w:eastAsia="en-US"/>
        </w:rPr>
        <w:t xml:space="preserve"> </w:t>
      </w:r>
      <w:r w:rsidR="068678E5" w:rsidRPr="00DA23B5">
        <w:rPr>
          <w:rFonts w:asciiTheme="minorHAnsi" w:eastAsia="Arial" w:hAnsiTheme="minorHAnsi" w:cstheme="minorHAnsi"/>
          <w:b/>
          <w:bCs/>
          <w:color w:val="C00000"/>
          <w:sz w:val="20"/>
          <w:szCs w:val="20"/>
          <w:lang w:eastAsia="en-US"/>
        </w:rPr>
        <w:t xml:space="preserve">Les modalités de versement des dons </w:t>
      </w:r>
    </w:p>
    <w:p w14:paraId="58A3A972" w14:textId="2CF77502" w:rsidR="00706E6B" w:rsidRPr="00DA23B5" w:rsidRDefault="6B79109D" w:rsidP="00EB40E8">
      <w:pPr>
        <w:pStyle w:val="Paragraphedeliste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rPr>
          <w:rFonts w:asciiTheme="minorHAnsi" w:eastAsia="Arial" w:hAnsiTheme="minorHAnsi" w:cstheme="minorHAnsi"/>
          <w:noProof/>
          <w:szCs w:val="22"/>
        </w:rPr>
      </w:pPr>
      <w:r w:rsidRPr="00DA23B5">
        <w:rPr>
          <w:rFonts w:asciiTheme="minorHAnsi" w:eastAsia="Arial" w:hAnsiTheme="minorHAnsi" w:cstheme="minorHAnsi"/>
          <w:noProof/>
          <w:szCs w:val="22"/>
        </w:rPr>
        <w:t xml:space="preserve">Le </w:t>
      </w:r>
      <w:r w:rsidR="3C82DDB3" w:rsidRPr="00DA23B5">
        <w:rPr>
          <w:rFonts w:asciiTheme="minorHAnsi" w:eastAsia="Arial" w:hAnsiTheme="minorHAnsi" w:cstheme="minorHAnsi"/>
          <w:noProof/>
          <w:szCs w:val="22"/>
        </w:rPr>
        <w:t xml:space="preserve">versement  du don attribué </w:t>
      </w:r>
      <w:r w:rsidRPr="00DA23B5">
        <w:rPr>
          <w:rFonts w:asciiTheme="minorHAnsi" w:eastAsia="Arial" w:hAnsiTheme="minorHAnsi" w:cstheme="minorHAnsi"/>
          <w:noProof/>
          <w:szCs w:val="22"/>
        </w:rPr>
        <w:t xml:space="preserve">est subordonné à la signature préalable d’une convention </w:t>
      </w:r>
      <w:r w:rsidR="3CE5C155" w:rsidRPr="00DA23B5">
        <w:rPr>
          <w:rFonts w:asciiTheme="minorHAnsi" w:eastAsia="Arial" w:hAnsiTheme="minorHAnsi" w:cstheme="minorHAnsi"/>
          <w:noProof/>
          <w:szCs w:val="22"/>
        </w:rPr>
        <w:t xml:space="preserve">de mécénat </w:t>
      </w:r>
      <w:r w:rsidRPr="00DA23B5">
        <w:rPr>
          <w:rFonts w:asciiTheme="minorHAnsi" w:eastAsia="Arial" w:hAnsiTheme="minorHAnsi" w:cstheme="minorHAnsi"/>
          <w:noProof/>
          <w:szCs w:val="22"/>
        </w:rPr>
        <w:t xml:space="preserve">entre la Caisse d’Epargne </w:t>
      </w:r>
      <w:r w:rsidR="00CE7D8C" w:rsidRPr="00DA23B5">
        <w:rPr>
          <w:rFonts w:asciiTheme="minorHAnsi" w:eastAsia="Arial" w:hAnsiTheme="minorHAnsi" w:cstheme="minorHAnsi"/>
          <w:noProof/>
          <w:szCs w:val="22"/>
        </w:rPr>
        <w:t>CEPAC</w:t>
      </w:r>
      <w:r w:rsidRPr="00DA23B5">
        <w:rPr>
          <w:rFonts w:asciiTheme="minorHAnsi" w:eastAsia="Arial" w:hAnsiTheme="minorHAnsi" w:cstheme="minorHAnsi"/>
          <w:noProof/>
          <w:szCs w:val="22"/>
        </w:rPr>
        <w:t xml:space="preserve"> </w:t>
      </w:r>
      <w:r w:rsidR="5B540169" w:rsidRPr="00DA23B5">
        <w:rPr>
          <w:rFonts w:asciiTheme="minorHAnsi" w:eastAsia="Arial" w:hAnsiTheme="minorHAnsi" w:cstheme="minorHAnsi"/>
          <w:noProof/>
          <w:szCs w:val="22"/>
        </w:rPr>
        <w:t>et le porteur du projet</w:t>
      </w:r>
      <w:r w:rsidR="005B57B6" w:rsidRPr="00DA23B5">
        <w:rPr>
          <w:rFonts w:asciiTheme="minorHAnsi" w:eastAsia="Arial" w:hAnsiTheme="minorHAnsi" w:cstheme="minorHAnsi"/>
          <w:noProof/>
          <w:szCs w:val="22"/>
        </w:rPr>
        <w:t>.</w:t>
      </w:r>
    </w:p>
    <w:p w14:paraId="4E984D47" w14:textId="7272EC22" w:rsidR="00706E6B" w:rsidRPr="00DA23B5" w:rsidRDefault="3C82DDB3" w:rsidP="00EB40E8">
      <w:pPr>
        <w:pStyle w:val="Paragraphedeliste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rPr>
          <w:rFonts w:asciiTheme="minorHAnsi" w:eastAsia="Arial" w:hAnsiTheme="minorHAnsi" w:cstheme="minorHAnsi"/>
          <w:noProof/>
          <w:szCs w:val="22"/>
        </w:rPr>
      </w:pPr>
      <w:r w:rsidRPr="00DA23B5">
        <w:rPr>
          <w:rFonts w:asciiTheme="minorHAnsi" w:eastAsia="Arial" w:hAnsiTheme="minorHAnsi" w:cstheme="minorHAnsi"/>
          <w:noProof/>
          <w:szCs w:val="22"/>
        </w:rPr>
        <w:t xml:space="preserve">Il sera effectué par </w:t>
      </w:r>
      <w:r w:rsidR="1222B8C2" w:rsidRPr="00DA23B5">
        <w:rPr>
          <w:rFonts w:asciiTheme="minorHAnsi" w:eastAsia="Arial" w:hAnsiTheme="minorHAnsi" w:cstheme="minorHAnsi"/>
          <w:noProof/>
          <w:szCs w:val="22"/>
        </w:rPr>
        <w:t>virement sur le compte de la structure</w:t>
      </w:r>
      <w:r w:rsidRPr="00DA23B5">
        <w:rPr>
          <w:rFonts w:asciiTheme="minorHAnsi" w:eastAsia="Arial" w:hAnsiTheme="minorHAnsi" w:cstheme="minorHAnsi"/>
          <w:noProof/>
          <w:szCs w:val="22"/>
        </w:rPr>
        <w:t xml:space="preserve"> participant</w:t>
      </w:r>
      <w:r w:rsidR="1222B8C2" w:rsidRPr="00DA23B5">
        <w:rPr>
          <w:rFonts w:asciiTheme="minorHAnsi" w:eastAsia="Arial" w:hAnsiTheme="minorHAnsi" w:cstheme="minorHAnsi"/>
          <w:noProof/>
          <w:szCs w:val="22"/>
        </w:rPr>
        <w:t>e</w:t>
      </w:r>
      <w:r w:rsidR="005B57B6" w:rsidRPr="00DA23B5">
        <w:rPr>
          <w:rFonts w:asciiTheme="minorHAnsi" w:eastAsia="Arial" w:hAnsiTheme="minorHAnsi" w:cstheme="minorHAnsi"/>
          <w:noProof/>
          <w:szCs w:val="22"/>
        </w:rPr>
        <w:t>.</w:t>
      </w:r>
    </w:p>
    <w:p w14:paraId="6537F28F" w14:textId="425F4755" w:rsidR="00C5363F" w:rsidRPr="00DA23B5" w:rsidRDefault="6B79109D" w:rsidP="00EB40E8">
      <w:pPr>
        <w:pStyle w:val="Paragraphedeliste"/>
        <w:numPr>
          <w:ilvl w:val="0"/>
          <w:numId w:val="2"/>
        </w:numPr>
        <w:spacing w:before="120" w:after="0"/>
        <w:rPr>
          <w:rFonts w:asciiTheme="minorHAnsi" w:eastAsia="Arial" w:hAnsiTheme="minorHAnsi" w:cstheme="minorHAnsi"/>
          <w:noProof/>
          <w:szCs w:val="22"/>
          <w:lang w:eastAsia="en-US"/>
        </w:rPr>
      </w:pPr>
      <w:r w:rsidRPr="00DA23B5">
        <w:rPr>
          <w:rFonts w:asciiTheme="minorHAnsi" w:eastAsia="Arial" w:hAnsiTheme="minorHAnsi" w:cstheme="minorHAnsi"/>
          <w:noProof/>
          <w:szCs w:val="22"/>
        </w:rPr>
        <w:t xml:space="preserve">Les structures bénéficiaires adresseront par mail à la Caisse d’Epargne </w:t>
      </w:r>
      <w:r w:rsidR="00CE7D8C" w:rsidRPr="00DA23B5">
        <w:rPr>
          <w:rFonts w:asciiTheme="minorHAnsi" w:eastAsia="Arial" w:hAnsiTheme="minorHAnsi" w:cstheme="minorHAnsi"/>
          <w:noProof/>
          <w:szCs w:val="22"/>
        </w:rPr>
        <w:t>CEPAC</w:t>
      </w:r>
      <w:r w:rsidRPr="00DA23B5">
        <w:rPr>
          <w:rFonts w:asciiTheme="minorHAnsi" w:eastAsia="Arial" w:hAnsiTheme="minorHAnsi" w:cstheme="minorHAnsi"/>
          <w:noProof/>
          <w:szCs w:val="22"/>
        </w:rPr>
        <w:t xml:space="preserve"> un reçu fiscal dans le mois qui suit le versement du don.</w:t>
      </w:r>
    </w:p>
    <w:p w14:paraId="477143C4" w14:textId="4283CAE4" w:rsidR="5B119F06" w:rsidRDefault="5B119F06" w:rsidP="00EB40E8">
      <w:pPr>
        <w:pStyle w:val="Paragraphedeliste"/>
        <w:spacing w:after="0"/>
        <w:rPr>
          <w:rFonts w:asciiTheme="minorHAnsi" w:eastAsia="Arial" w:hAnsiTheme="minorHAnsi" w:cstheme="minorHAnsi"/>
          <w:noProof/>
          <w:sz w:val="20"/>
          <w:szCs w:val="20"/>
        </w:rPr>
      </w:pPr>
    </w:p>
    <w:p w14:paraId="267A6EEE" w14:textId="77777777" w:rsidR="00DA23B5" w:rsidRPr="00DA23B5" w:rsidRDefault="00DA23B5" w:rsidP="00EB40E8">
      <w:pPr>
        <w:pStyle w:val="Paragraphedeliste"/>
        <w:spacing w:after="0"/>
        <w:rPr>
          <w:rFonts w:asciiTheme="minorHAnsi" w:eastAsia="Arial" w:hAnsiTheme="minorHAnsi" w:cstheme="minorHAnsi"/>
          <w:noProof/>
          <w:sz w:val="20"/>
          <w:szCs w:val="20"/>
        </w:rPr>
      </w:pPr>
    </w:p>
    <w:p w14:paraId="0821EB50" w14:textId="2007C52D" w:rsidR="002C08FF" w:rsidRPr="00DA23B5" w:rsidRDefault="2AFD6816" w:rsidP="00EB40E8">
      <w:pPr>
        <w:shd w:val="clear" w:color="auto" w:fill="FFFFFF" w:themeFill="background1"/>
        <w:spacing w:before="120"/>
        <w:rPr>
          <w:rFonts w:asciiTheme="minorHAnsi" w:eastAsia="Arial" w:hAnsiTheme="minorHAnsi" w:cstheme="minorHAnsi"/>
          <w:b/>
          <w:bCs/>
          <w:color w:val="C00000"/>
          <w:sz w:val="20"/>
          <w:szCs w:val="20"/>
          <w:lang w:eastAsia="en-US"/>
        </w:rPr>
      </w:pPr>
      <w:r w:rsidRPr="00DA23B5">
        <w:rPr>
          <w:rFonts w:asciiTheme="minorHAnsi" w:eastAsia="Arial" w:hAnsiTheme="minorHAnsi" w:cstheme="minorHAnsi"/>
          <w:b/>
          <w:bCs/>
          <w:color w:val="C00000"/>
          <w:sz w:val="20"/>
          <w:szCs w:val="20"/>
          <w:lang w:eastAsia="en-US"/>
        </w:rPr>
        <w:lastRenderedPageBreak/>
        <w:t>4</w:t>
      </w:r>
      <w:r w:rsidR="47C79697" w:rsidRPr="00DA23B5">
        <w:rPr>
          <w:rFonts w:asciiTheme="minorHAnsi" w:eastAsia="Arial" w:hAnsiTheme="minorHAnsi" w:cstheme="minorHAnsi"/>
          <w:b/>
          <w:bCs/>
          <w:color w:val="C00000"/>
          <w:sz w:val="20"/>
          <w:szCs w:val="20"/>
          <w:lang w:eastAsia="en-US"/>
        </w:rPr>
        <w:t>-</w:t>
      </w:r>
      <w:r w:rsidR="005F2A36" w:rsidRPr="00DA23B5">
        <w:rPr>
          <w:rFonts w:asciiTheme="minorHAnsi" w:eastAsia="Arial" w:hAnsiTheme="minorHAnsi" w:cstheme="minorHAnsi"/>
          <w:b/>
          <w:bCs/>
          <w:color w:val="C00000"/>
          <w:sz w:val="20"/>
          <w:szCs w:val="20"/>
          <w:lang w:eastAsia="en-US"/>
        </w:rPr>
        <w:t>5</w:t>
      </w:r>
      <w:r w:rsidR="47C79697" w:rsidRPr="00DA23B5">
        <w:rPr>
          <w:rFonts w:asciiTheme="minorHAnsi" w:eastAsia="Arial" w:hAnsiTheme="minorHAnsi" w:cstheme="minorHAnsi"/>
          <w:b/>
          <w:bCs/>
          <w:color w:val="C00000"/>
          <w:sz w:val="20"/>
          <w:szCs w:val="20"/>
          <w:lang w:eastAsia="en-US"/>
        </w:rPr>
        <w:t xml:space="preserve"> Contrôle de l’affectation des fonds au projet sélectionné</w:t>
      </w:r>
    </w:p>
    <w:p w14:paraId="6DFB9E20" w14:textId="13586848" w:rsidR="002C08FF" w:rsidRPr="00DA23B5" w:rsidRDefault="47C79697" w:rsidP="00EB40E8">
      <w:pPr>
        <w:shd w:val="clear" w:color="auto" w:fill="FFFFFF" w:themeFill="background1"/>
        <w:spacing w:before="120"/>
        <w:rPr>
          <w:rFonts w:asciiTheme="minorHAnsi" w:eastAsia="Arial" w:hAnsiTheme="minorHAnsi" w:cstheme="minorHAnsi"/>
          <w:color w:val="000000"/>
          <w:szCs w:val="22"/>
          <w:lang w:eastAsia="en-US"/>
        </w:rPr>
      </w:pPr>
      <w:r w:rsidRPr="00DA23B5">
        <w:rPr>
          <w:rFonts w:asciiTheme="minorHAnsi" w:eastAsia="Arial" w:hAnsiTheme="minorHAnsi" w:cstheme="minorHAnsi"/>
          <w:color w:val="000000" w:themeColor="text1"/>
          <w:szCs w:val="22"/>
          <w:lang w:eastAsia="en-US"/>
        </w:rPr>
        <w:t>Les projets soutenus feront l’objet d’une évaluation dans les deux ans qui suivent l’échéance de la convention, afin de contrôler l’utilisation des fonds et d’apprécier les résultats obtenus.</w:t>
      </w:r>
    </w:p>
    <w:p w14:paraId="70DF9E56" w14:textId="77777777" w:rsidR="008D09C2" w:rsidRPr="00DA23B5" w:rsidRDefault="008D09C2" w:rsidP="00EB40E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b/>
          <w:bCs/>
          <w:color w:val="C10000"/>
          <w:sz w:val="20"/>
          <w:szCs w:val="20"/>
          <w:lang w:eastAsia="en-US"/>
        </w:rPr>
      </w:pPr>
    </w:p>
    <w:p w14:paraId="520E9127" w14:textId="77777777" w:rsidR="00CE0760" w:rsidRPr="00DA23B5" w:rsidRDefault="0AEC62E1" w:rsidP="00EB40E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  <w:lang w:eastAsia="en-US"/>
        </w:rPr>
      </w:pPr>
      <w:r w:rsidRPr="00DA23B5"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  <w:lang w:eastAsia="en-US"/>
        </w:rPr>
        <w:t xml:space="preserve">ARTICLE </w:t>
      </w:r>
      <w:r w:rsidR="6A44F3D7" w:rsidRPr="00DA23B5"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  <w:lang w:eastAsia="en-US"/>
        </w:rPr>
        <w:t>5</w:t>
      </w:r>
      <w:r w:rsidRPr="00DA23B5"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  <w:lang w:eastAsia="en-US"/>
        </w:rPr>
        <w:t xml:space="preserve"> : </w:t>
      </w:r>
      <w:r w:rsidR="6BB02D7D" w:rsidRPr="00DA23B5"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  <w:lang w:eastAsia="en-US"/>
        </w:rPr>
        <w:t>LE JURY</w:t>
      </w:r>
    </w:p>
    <w:p w14:paraId="44E871BC" w14:textId="77777777" w:rsidR="0045464E" w:rsidRPr="00DA23B5" w:rsidRDefault="0045464E" w:rsidP="00EB40E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color w:val="000000"/>
          <w:sz w:val="20"/>
          <w:szCs w:val="20"/>
          <w:lang w:eastAsia="en-US"/>
        </w:rPr>
      </w:pPr>
    </w:p>
    <w:p w14:paraId="71B0E774" w14:textId="71A0D14C" w:rsidR="000E0598" w:rsidRPr="00DA23B5" w:rsidRDefault="53A5C7FC" w:rsidP="00EB40E8">
      <w:pPr>
        <w:rPr>
          <w:rFonts w:asciiTheme="minorHAnsi" w:eastAsia="Arial" w:hAnsiTheme="minorHAnsi" w:cstheme="minorHAnsi"/>
          <w:noProof/>
          <w:szCs w:val="22"/>
        </w:rPr>
      </w:pPr>
      <w:r w:rsidRPr="00DA23B5">
        <w:rPr>
          <w:rFonts w:asciiTheme="minorHAnsi" w:eastAsia="Arial" w:hAnsiTheme="minorHAnsi" w:cstheme="minorHAnsi"/>
          <w:noProof/>
          <w:szCs w:val="22"/>
        </w:rPr>
        <w:t>Les dossiers de candidature seront examinés par un Comité de Sélection composé d’experts</w:t>
      </w:r>
      <w:r w:rsidR="005F2A36" w:rsidRPr="00DA23B5">
        <w:rPr>
          <w:rFonts w:asciiTheme="minorHAnsi" w:eastAsia="Arial" w:hAnsiTheme="minorHAnsi" w:cstheme="minorHAnsi"/>
          <w:noProof/>
          <w:szCs w:val="22"/>
        </w:rPr>
        <w:t>.</w:t>
      </w:r>
    </w:p>
    <w:p w14:paraId="3BE73A2C" w14:textId="77777777" w:rsidR="000E0598" w:rsidRPr="00DA23B5" w:rsidRDefault="53A5C7FC" w:rsidP="00EB40E8">
      <w:pPr>
        <w:rPr>
          <w:rFonts w:asciiTheme="minorHAnsi" w:eastAsia="Arial" w:hAnsiTheme="minorHAnsi" w:cstheme="minorHAnsi"/>
          <w:noProof/>
          <w:szCs w:val="22"/>
        </w:rPr>
      </w:pPr>
      <w:r w:rsidRPr="00DA23B5">
        <w:rPr>
          <w:rFonts w:asciiTheme="minorHAnsi" w:eastAsia="Arial" w:hAnsiTheme="minorHAnsi" w:cstheme="minorHAnsi"/>
          <w:noProof/>
          <w:szCs w:val="22"/>
        </w:rPr>
        <w:t>Pour cette sélection, seront notamment pris en compte les éléments suivants :</w:t>
      </w:r>
    </w:p>
    <w:p w14:paraId="1EDC7149" w14:textId="500E3FE4" w:rsidR="00CE0760" w:rsidRPr="00DA23B5" w:rsidRDefault="733DE4B8" w:rsidP="00EB40E8">
      <w:pPr>
        <w:pStyle w:val="Paragraphedeliste"/>
        <w:numPr>
          <w:ilvl w:val="0"/>
          <w:numId w:val="1"/>
        </w:numPr>
        <w:shd w:val="clear" w:color="auto" w:fill="FFFFFF" w:themeFill="background1"/>
        <w:spacing w:before="120"/>
        <w:rPr>
          <w:rFonts w:asciiTheme="minorHAnsi" w:eastAsia="Arial" w:hAnsiTheme="minorHAnsi" w:cstheme="minorHAnsi"/>
          <w:noProof/>
          <w:szCs w:val="22"/>
        </w:rPr>
      </w:pPr>
      <w:r w:rsidRPr="00DA23B5">
        <w:rPr>
          <w:rFonts w:asciiTheme="minorHAnsi" w:eastAsia="Arial" w:hAnsiTheme="minorHAnsi" w:cstheme="minorHAnsi"/>
          <w:noProof/>
          <w:szCs w:val="22"/>
        </w:rPr>
        <w:t xml:space="preserve">L’autonomisation des jeunes : </w:t>
      </w:r>
      <w:r w:rsidR="005F2A36" w:rsidRPr="00DA23B5">
        <w:rPr>
          <w:rFonts w:asciiTheme="minorHAnsi" w:eastAsia="Arial" w:hAnsiTheme="minorHAnsi" w:cstheme="minorHAnsi"/>
          <w:noProof/>
          <w:szCs w:val="22"/>
        </w:rPr>
        <w:t>l</w:t>
      </w:r>
      <w:r w:rsidRPr="00DA23B5">
        <w:rPr>
          <w:rFonts w:asciiTheme="minorHAnsi" w:eastAsia="Arial" w:hAnsiTheme="minorHAnsi" w:cstheme="minorHAnsi"/>
          <w:noProof/>
          <w:szCs w:val="22"/>
        </w:rPr>
        <w:t xml:space="preserve">e projet </w:t>
      </w:r>
      <w:r w:rsidR="4D545D80" w:rsidRPr="00DA23B5">
        <w:rPr>
          <w:rFonts w:asciiTheme="minorHAnsi" w:eastAsia="Arial" w:hAnsiTheme="minorHAnsi" w:cstheme="minorHAnsi"/>
          <w:noProof/>
          <w:szCs w:val="22"/>
        </w:rPr>
        <w:t>participe à la réduction de la précarité des jeunes et vise à leur redonner de l’autonomie</w:t>
      </w:r>
      <w:r w:rsidR="00CE7D8C" w:rsidRPr="00DA23B5">
        <w:rPr>
          <w:rFonts w:asciiTheme="minorHAnsi" w:eastAsia="Arial" w:hAnsiTheme="minorHAnsi" w:cstheme="minorHAnsi"/>
          <w:noProof/>
          <w:szCs w:val="22"/>
        </w:rPr>
        <w:t> ;</w:t>
      </w:r>
    </w:p>
    <w:p w14:paraId="1BB59428" w14:textId="55FB6300" w:rsidR="00CE0760" w:rsidRPr="00DA23B5" w:rsidRDefault="733DE4B8" w:rsidP="00EB40E8">
      <w:pPr>
        <w:pStyle w:val="Paragraphedeliste"/>
        <w:numPr>
          <w:ilvl w:val="0"/>
          <w:numId w:val="1"/>
        </w:numPr>
        <w:shd w:val="clear" w:color="auto" w:fill="FFFFFF" w:themeFill="background1"/>
        <w:spacing w:before="120"/>
        <w:rPr>
          <w:rFonts w:asciiTheme="minorHAnsi" w:eastAsia="Arial" w:hAnsiTheme="minorHAnsi" w:cstheme="minorHAnsi"/>
          <w:noProof/>
          <w:szCs w:val="22"/>
        </w:rPr>
      </w:pPr>
      <w:r w:rsidRPr="00DA23B5">
        <w:rPr>
          <w:rFonts w:asciiTheme="minorHAnsi" w:eastAsia="Arial" w:hAnsiTheme="minorHAnsi" w:cstheme="minorHAnsi"/>
          <w:noProof/>
          <w:szCs w:val="22"/>
        </w:rPr>
        <w:t xml:space="preserve">La co-construction : </w:t>
      </w:r>
      <w:r w:rsidR="005F2A36" w:rsidRPr="00DA23B5">
        <w:rPr>
          <w:rFonts w:asciiTheme="minorHAnsi" w:eastAsia="Arial" w:hAnsiTheme="minorHAnsi" w:cstheme="minorHAnsi"/>
          <w:noProof/>
          <w:szCs w:val="22"/>
        </w:rPr>
        <w:t>l</w:t>
      </w:r>
      <w:r w:rsidRPr="00DA23B5">
        <w:rPr>
          <w:rFonts w:asciiTheme="minorHAnsi" w:eastAsia="Arial" w:hAnsiTheme="minorHAnsi" w:cstheme="minorHAnsi"/>
          <w:noProof/>
          <w:szCs w:val="22"/>
        </w:rPr>
        <w:t>a capacité à mobiliser les acteurs locaux, à associer des partenaires tant financiers qu’opérationnels</w:t>
      </w:r>
      <w:r w:rsidR="00CE7D8C" w:rsidRPr="00DA23B5">
        <w:rPr>
          <w:rFonts w:asciiTheme="minorHAnsi" w:eastAsia="Arial" w:hAnsiTheme="minorHAnsi" w:cstheme="minorHAnsi"/>
          <w:noProof/>
          <w:szCs w:val="22"/>
        </w:rPr>
        <w:t> ;</w:t>
      </w:r>
    </w:p>
    <w:p w14:paraId="75BA1AD8" w14:textId="4F5A5035" w:rsidR="00CE0760" w:rsidRPr="00DA23B5" w:rsidRDefault="4D545D80" w:rsidP="00EB40E8">
      <w:pPr>
        <w:pStyle w:val="Paragraphedeliste"/>
        <w:numPr>
          <w:ilvl w:val="0"/>
          <w:numId w:val="1"/>
        </w:numPr>
        <w:shd w:val="clear" w:color="auto" w:fill="FFFFFF" w:themeFill="background1"/>
        <w:spacing w:before="120"/>
        <w:rPr>
          <w:rFonts w:asciiTheme="minorHAnsi" w:eastAsia="Arial" w:hAnsiTheme="minorHAnsi" w:cstheme="minorHAnsi"/>
          <w:noProof/>
          <w:szCs w:val="22"/>
        </w:rPr>
      </w:pPr>
      <w:r w:rsidRPr="00DA23B5">
        <w:rPr>
          <w:rFonts w:asciiTheme="minorHAnsi" w:eastAsia="Arial" w:hAnsiTheme="minorHAnsi" w:cstheme="minorHAnsi"/>
          <w:noProof/>
          <w:szCs w:val="22"/>
        </w:rPr>
        <w:t xml:space="preserve">L’évaluation de l’impact : </w:t>
      </w:r>
      <w:r w:rsidR="005F2A36" w:rsidRPr="00DA23B5">
        <w:rPr>
          <w:rFonts w:asciiTheme="minorHAnsi" w:eastAsia="Arial" w:hAnsiTheme="minorHAnsi" w:cstheme="minorHAnsi"/>
          <w:noProof/>
          <w:szCs w:val="22"/>
        </w:rPr>
        <w:t>l</w:t>
      </w:r>
      <w:r w:rsidRPr="00DA23B5">
        <w:rPr>
          <w:rFonts w:asciiTheme="minorHAnsi" w:eastAsia="Arial" w:hAnsiTheme="minorHAnsi" w:cstheme="minorHAnsi"/>
          <w:noProof/>
          <w:szCs w:val="22"/>
        </w:rPr>
        <w:t>e projet a mis en place un mode d’évaluation d’impact et/ou mesure de l’efficacité</w:t>
      </w:r>
      <w:r w:rsidR="00CE7D8C" w:rsidRPr="00DA23B5">
        <w:rPr>
          <w:rFonts w:asciiTheme="minorHAnsi" w:eastAsia="Arial" w:hAnsiTheme="minorHAnsi" w:cstheme="minorHAnsi"/>
          <w:noProof/>
          <w:szCs w:val="22"/>
        </w:rPr>
        <w:t> ;</w:t>
      </w:r>
    </w:p>
    <w:p w14:paraId="135DC3F9" w14:textId="2F4B65EE" w:rsidR="00CE0760" w:rsidRPr="00DA23B5" w:rsidRDefault="733DE4B8" w:rsidP="00EB40E8">
      <w:pPr>
        <w:pStyle w:val="Paragraphedeliste"/>
        <w:numPr>
          <w:ilvl w:val="0"/>
          <w:numId w:val="1"/>
        </w:numPr>
        <w:shd w:val="clear" w:color="auto" w:fill="FFFFFF" w:themeFill="background1"/>
        <w:spacing w:before="120"/>
        <w:rPr>
          <w:rFonts w:asciiTheme="minorHAnsi" w:eastAsia="Arial" w:hAnsiTheme="minorHAnsi" w:cstheme="minorHAnsi"/>
          <w:noProof/>
          <w:szCs w:val="22"/>
        </w:rPr>
      </w:pPr>
      <w:r w:rsidRPr="00DA23B5">
        <w:rPr>
          <w:rFonts w:asciiTheme="minorHAnsi" w:eastAsia="Arial" w:hAnsiTheme="minorHAnsi" w:cstheme="minorHAnsi"/>
          <w:noProof/>
          <w:szCs w:val="22"/>
        </w:rPr>
        <w:t>Le projet répond à un besoin social mal satisfait : une solution unique pour adresser un besoin social réel du territoire</w:t>
      </w:r>
      <w:r w:rsidR="00CE7D8C" w:rsidRPr="00DA23B5">
        <w:rPr>
          <w:rFonts w:asciiTheme="minorHAnsi" w:eastAsia="Arial" w:hAnsiTheme="minorHAnsi" w:cstheme="minorHAnsi"/>
          <w:noProof/>
          <w:szCs w:val="22"/>
        </w:rPr>
        <w:t>.</w:t>
      </w:r>
    </w:p>
    <w:p w14:paraId="738610EB" w14:textId="41FE670B" w:rsidR="008D0455" w:rsidRPr="00DA23B5" w:rsidRDefault="392F46BE" w:rsidP="00DA23B5">
      <w:pPr>
        <w:rPr>
          <w:rFonts w:asciiTheme="minorHAnsi" w:eastAsia="Arial" w:hAnsiTheme="minorHAnsi" w:cstheme="minorHAnsi"/>
          <w:noProof/>
          <w:szCs w:val="22"/>
        </w:rPr>
      </w:pPr>
      <w:r w:rsidRPr="00DA23B5">
        <w:rPr>
          <w:rFonts w:asciiTheme="minorHAnsi" w:eastAsia="Arial" w:hAnsiTheme="minorHAnsi" w:cstheme="minorHAnsi"/>
          <w:noProof/>
          <w:szCs w:val="22"/>
        </w:rPr>
        <w:t xml:space="preserve">Les décisions du Comité de Sélection </w:t>
      </w:r>
      <w:r w:rsidR="7C825883" w:rsidRPr="00DA23B5">
        <w:rPr>
          <w:rFonts w:asciiTheme="minorHAnsi" w:eastAsia="Arial" w:hAnsiTheme="minorHAnsi" w:cstheme="minorHAnsi"/>
          <w:noProof/>
          <w:szCs w:val="22"/>
        </w:rPr>
        <w:t>ne sont pas susceptibles de recours de la part des participants et n’ont pas à être motivées.</w:t>
      </w:r>
    </w:p>
    <w:p w14:paraId="637805D2" w14:textId="77777777" w:rsidR="00694C74" w:rsidRPr="00DA23B5" w:rsidRDefault="00694C74" w:rsidP="00EB40E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color w:val="FF0000"/>
          <w:sz w:val="20"/>
          <w:szCs w:val="20"/>
          <w:lang w:eastAsia="en-US"/>
        </w:rPr>
      </w:pPr>
    </w:p>
    <w:p w14:paraId="2DAC6E57" w14:textId="77777777" w:rsidR="00935A43" w:rsidRPr="00DA23B5" w:rsidRDefault="6A44F3D7" w:rsidP="00EB40E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  <w:lang w:eastAsia="en-US"/>
        </w:rPr>
      </w:pPr>
      <w:r w:rsidRPr="00DA23B5"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  <w:lang w:eastAsia="en-US"/>
        </w:rPr>
        <w:t>ARTICLE 6</w:t>
      </w:r>
      <w:r w:rsidR="16876961" w:rsidRPr="00DA23B5"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  <w:lang w:eastAsia="en-US"/>
        </w:rPr>
        <w:t xml:space="preserve"> : LES RESULTATS </w:t>
      </w:r>
    </w:p>
    <w:p w14:paraId="463F29E8" w14:textId="77777777" w:rsidR="00C276CB" w:rsidRPr="00DA23B5" w:rsidRDefault="00C276CB" w:rsidP="00EB40E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color w:val="244061" w:themeColor="accent1" w:themeShade="80"/>
          <w:lang w:eastAsia="en-US"/>
        </w:rPr>
      </w:pPr>
    </w:p>
    <w:p w14:paraId="2F6EBEB1" w14:textId="77777777" w:rsidR="00C276CB" w:rsidRPr="00DA23B5" w:rsidRDefault="2AFD6816" w:rsidP="00EB40E8">
      <w:pPr>
        <w:shd w:val="clear" w:color="auto" w:fill="FFFFFF" w:themeFill="background1"/>
        <w:spacing w:before="120"/>
        <w:rPr>
          <w:rFonts w:asciiTheme="minorHAnsi" w:eastAsia="Arial" w:hAnsiTheme="minorHAnsi" w:cstheme="minorHAnsi"/>
          <w:b/>
          <w:bCs/>
          <w:color w:val="C00000"/>
          <w:sz w:val="20"/>
          <w:szCs w:val="20"/>
          <w:lang w:eastAsia="en-US"/>
        </w:rPr>
      </w:pPr>
      <w:r w:rsidRPr="00DA23B5">
        <w:rPr>
          <w:rFonts w:asciiTheme="minorHAnsi" w:eastAsia="Arial" w:hAnsiTheme="minorHAnsi" w:cstheme="minorHAnsi"/>
          <w:b/>
          <w:bCs/>
          <w:color w:val="C00000"/>
          <w:sz w:val="20"/>
          <w:szCs w:val="20"/>
          <w:lang w:eastAsia="en-US"/>
        </w:rPr>
        <w:t>6</w:t>
      </w:r>
      <w:r w:rsidR="7C825883" w:rsidRPr="00DA23B5">
        <w:rPr>
          <w:rFonts w:asciiTheme="minorHAnsi" w:eastAsia="Arial" w:hAnsiTheme="minorHAnsi" w:cstheme="minorHAnsi"/>
          <w:b/>
          <w:bCs/>
          <w:color w:val="C00000"/>
          <w:sz w:val="20"/>
          <w:szCs w:val="20"/>
          <w:lang w:eastAsia="en-US"/>
        </w:rPr>
        <w:t>-1 Communication des résultats</w:t>
      </w:r>
    </w:p>
    <w:p w14:paraId="1C327A7D" w14:textId="763AE0E6" w:rsidR="00C276CB" w:rsidRPr="00DA23B5" w:rsidRDefault="7C825883" w:rsidP="00EB40E8">
      <w:pPr>
        <w:rPr>
          <w:rFonts w:asciiTheme="minorHAnsi" w:eastAsia="Arial" w:hAnsiTheme="minorHAnsi" w:cstheme="minorHAnsi"/>
          <w:noProof/>
          <w:szCs w:val="22"/>
        </w:rPr>
      </w:pPr>
      <w:r w:rsidRPr="00DA23B5">
        <w:rPr>
          <w:rFonts w:asciiTheme="minorHAnsi" w:eastAsia="Arial" w:hAnsiTheme="minorHAnsi" w:cstheme="minorHAnsi"/>
          <w:noProof/>
          <w:szCs w:val="22"/>
        </w:rPr>
        <w:t xml:space="preserve">Les résultats seront communiqués la </w:t>
      </w:r>
      <w:r w:rsidR="007878A9" w:rsidRPr="00DA23B5">
        <w:rPr>
          <w:rFonts w:asciiTheme="minorHAnsi" w:eastAsia="Arial" w:hAnsiTheme="minorHAnsi" w:cstheme="minorHAnsi"/>
          <w:noProof/>
          <w:szCs w:val="22"/>
        </w:rPr>
        <w:t>deuxième</w:t>
      </w:r>
      <w:r w:rsidR="2622F465" w:rsidRPr="00DA23B5">
        <w:rPr>
          <w:rFonts w:asciiTheme="minorHAnsi" w:eastAsia="Arial" w:hAnsiTheme="minorHAnsi" w:cstheme="minorHAnsi"/>
          <w:noProof/>
          <w:szCs w:val="22"/>
        </w:rPr>
        <w:t xml:space="preserve"> quinzaine d</w:t>
      </w:r>
      <w:r w:rsidR="007878A9" w:rsidRPr="00DA23B5">
        <w:rPr>
          <w:rFonts w:asciiTheme="minorHAnsi" w:eastAsia="Arial" w:hAnsiTheme="minorHAnsi" w:cstheme="minorHAnsi"/>
          <w:noProof/>
          <w:szCs w:val="22"/>
        </w:rPr>
        <w:t xml:space="preserve">’octobre </w:t>
      </w:r>
      <w:r w:rsidR="4AD08287" w:rsidRPr="00DA23B5">
        <w:rPr>
          <w:rFonts w:asciiTheme="minorHAnsi" w:eastAsia="Arial" w:hAnsiTheme="minorHAnsi" w:cstheme="minorHAnsi"/>
          <w:noProof/>
          <w:szCs w:val="22"/>
        </w:rPr>
        <w:t>20</w:t>
      </w:r>
      <w:r w:rsidR="2622F465" w:rsidRPr="00DA23B5">
        <w:rPr>
          <w:rFonts w:asciiTheme="minorHAnsi" w:eastAsia="Arial" w:hAnsiTheme="minorHAnsi" w:cstheme="minorHAnsi"/>
          <w:noProof/>
          <w:szCs w:val="22"/>
        </w:rPr>
        <w:t>2</w:t>
      </w:r>
      <w:r w:rsidR="007878A9" w:rsidRPr="00DA23B5">
        <w:rPr>
          <w:rFonts w:asciiTheme="minorHAnsi" w:eastAsia="Arial" w:hAnsiTheme="minorHAnsi" w:cstheme="minorHAnsi"/>
          <w:noProof/>
          <w:szCs w:val="22"/>
        </w:rPr>
        <w:t>3</w:t>
      </w:r>
      <w:r w:rsidR="526EBB53" w:rsidRPr="00DA23B5">
        <w:rPr>
          <w:rFonts w:asciiTheme="minorHAnsi" w:eastAsia="Arial" w:hAnsiTheme="minorHAnsi" w:cstheme="minorHAnsi"/>
          <w:noProof/>
          <w:szCs w:val="22"/>
        </w:rPr>
        <w:t xml:space="preserve"> sur le</w:t>
      </w:r>
      <w:r w:rsidR="100A4D33" w:rsidRPr="00DA23B5">
        <w:rPr>
          <w:rFonts w:asciiTheme="minorHAnsi" w:eastAsia="Arial" w:hAnsiTheme="minorHAnsi" w:cstheme="minorHAnsi"/>
          <w:noProof/>
          <w:szCs w:val="22"/>
        </w:rPr>
        <w:t>s</w:t>
      </w:r>
      <w:r w:rsidR="526EBB53" w:rsidRPr="00DA23B5">
        <w:rPr>
          <w:rFonts w:asciiTheme="minorHAnsi" w:eastAsia="Arial" w:hAnsiTheme="minorHAnsi" w:cstheme="minorHAnsi"/>
          <w:noProof/>
          <w:szCs w:val="22"/>
        </w:rPr>
        <w:t xml:space="preserve"> site</w:t>
      </w:r>
      <w:r w:rsidR="100A4D33" w:rsidRPr="00DA23B5">
        <w:rPr>
          <w:rFonts w:asciiTheme="minorHAnsi" w:eastAsia="Arial" w:hAnsiTheme="minorHAnsi" w:cstheme="minorHAnsi"/>
          <w:noProof/>
          <w:szCs w:val="22"/>
        </w:rPr>
        <w:t>s</w:t>
      </w:r>
    </w:p>
    <w:p w14:paraId="2F78DAAD" w14:textId="479DA820" w:rsidR="00972871" w:rsidRPr="00DA23B5" w:rsidRDefault="00E45165" w:rsidP="005F10A8">
      <w:pPr>
        <w:rPr>
          <w:rFonts w:asciiTheme="minorHAnsi" w:eastAsia="Arial" w:hAnsiTheme="minorHAnsi" w:cstheme="minorHAnsi"/>
          <w:noProof/>
          <w:szCs w:val="22"/>
        </w:rPr>
      </w:pPr>
      <w:hyperlink r:id="rId14" w:history="1">
        <w:r w:rsidR="00EC1F89" w:rsidRPr="00DA23B5">
          <w:rPr>
            <w:rStyle w:val="Lienhypertexte"/>
            <w:rFonts w:asciiTheme="minorHAnsi" w:eastAsia="Arial" w:hAnsiTheme="minorHAnsi" w:cstheme="minorHAnsi"/>
            <w:noProof/>
            <w:szCs w:val="22"/>
          </w:rPr>
          <w:t>https://cepac.projets-caisse-epargne.fr</w:t>
        </w:r>
      </w:hyperlink>
      <w:r w:rsidR="100A4D33" w:rsidRPr="00DA23B5">
        <w:rPr>
          <w:rStyle w:val="Lienhypertexte"/>
          <w:rFonts w:asciiTheme="minorHAnsi" w:eastAsia="Arial" w:hAnsiTheme="minorHAnsi" w:cstheme="minorHAnsi"/>
          <w:noProof/>
          <w:szCs w:val="22"/>
          <w:u w:val="none"/>
        </w:rPr>
        <w:t xml:space="preserve"> </w:t>
      </w:r>
      <w:r w:rsidR="100A4D33" w:rsidRPr="00DA23B5">
        <w:rPr>
          <w:rStyle w:val="Lienhypertexte"/>
          <w:rFonts w:asciiTheme="minorHAnsi" w:eastAsia="Arial" w:hAnsiTheme="minorHAnsi" w:cstheme="minorHAnsi"/>
          <w:noProof/>
          <w:color w:val="auto"/>
          <w:szCs w:val="22"/>
          <w:u w:val="none"/>
        </w:rPr>
        <w:t>et/ou</w:t>
      </w:r>
      <w:r w:rsidR="005F10A8" w:rsidRPr="00DA23B5">
        <w:rPr>
          <w:rStyle w:val="Lienhypertexte"/>
          <w:rFonts w:asciiTheme="minorHAnsi" w:eastAsia="Arial" w:hAnsiTheme="minorHAnsi" w:cstheme="minorHAnsi"/>
          <w:noProof/>
          <w:color w:val="auto"/>
          <w:szCs w:val="22"/>
          <w:u w:val="none"/>
        </w:rPr>
        <w:t xml:space="preserve"> </w:t>
      </w:r>
      <w:hyperlink r:id="rId15">
        <w:r w:rsidR="100A4D33" w:rsidRPr="00DA23B5">
          <w:rPr>
            <w:rStyle w:val="Lienhypertexte"/>
            <w:rFonts w:asciiTheme="minorHAnsi" w:eastAsia="Arial" w:hAnsiTheme="minorHAnsi" w:cstheme="minorHAnsi"/>
            <w:noProof/>
            <w:szCs w:val="22"/>
          </w:rPr>
          <w:t>www.caisse-epargne.fr</w:t>
        </w:r>
      </w:hyperlink>
    </w:p>
    <w:p w14:paraId="3B7B4B86" w14:textId="77777777" w:rsidR="00F46FF9" w:rsidRPr="00DA23B5" w:rsidRDefault="00F46FF9" w:rsidP="00EB40E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color w:val="FF0000"/>
          <w:sz w:val="20"/>
          <w:szCs w:val="20"/>
          <w:lang w:eastAsia="en-US"/>
        </w:rPr>
      </w:pPr>
    </w:p>
    <w:p w14:paraId="4A2F1C38" w14:textId="77777777" w:rsidR="00972871" w:rsidRPr="00DA23B5" w:rsidRDefault="2AFD6816" w:rsidP="00EB40E8">
      <w:pPr>
        <w:shd w:val="clear" w:color="auto" w:fill="FFFFFF" w:themeFill="background1"/>
        <w:spacing w:before="120"/>
        <w:rPr>
          <w:rFonts w:asciiTheme="minorHAnsi" w:eastAsia="Arial" w:hAnsiTheme="minorHAnsi" w:cstheme="minorHAnsi"/>
          <w:b/>
          <w:bCs/>
          <w:color w:val="C00000"/>
          <w:sz w:val="20"/>
          <w:szCs w:val="20"/>
          <w:lang w:eastAsia="en-US"/>
        </w:rPr>
      </w:pPr>
      <w:r w:rsidRPr="00DA23B5">
        <w:rPr>
          <w:rFonts w:asciiTheme="minorHAnsi" w:eastAsia="Arial" w:hAnsiTheme="minorHAnsi" w:cstheme="minorHAnsi"/>
          <w:b/>
          <w:bCs/>
          <w:color w:val="C00000"/>
          <w:sz w:val="20"/>
          <w:szCs w:val="20"/>
          <w:lang w:eastAsia="en-US"/>
        </w:rPr>
        <w:t>6</w:t>
      </w:r>
      <w:r w:rsidR="4AD08287" w:rsidRPr="00DA23B5">
        <w:rPr>
          <w:rFonts w:asciiTheme="minorHAnsi" w:eastAsia="Arial" w:hAnsiTheme="minorHAnsi" w:cstheme="minorHAnsi"/>
          <w:b/>
          <w:bCs/>
          <w:color w:val="C00000"/>
          <w:sz w:val="20"/>
          <w:szCs w:val="20"/>
          <w:lang w:eastAsia="en-US"/>
        </w:rPr>
        <w:t>-2 Signature d’une convention</w:t>
      </w:r>
      <w:r w:rsidR="5048C527" w:rsidRPr="00DA23B5">
        <w:rPr>
          <w:rFonts w:asciiTheme="minorHAnsi" w:eastAsia="Arial" w:hAnsiTheme="minorHAnsi" w:cstheme="minorHAnsi"/>
          <w:b/>
          <w:bCs/>
          <w:color w:val="C00000"/>
          <w:sz w:val="20"/>
          <w:szCs w:val="20"/>
          <w:lang w:eastAsia="en-US"/>
        </w:rPr>
        <w:t xml:space="preserve"> de mécénat</w:t>
      </w:r>
      <w:r w:rsidR="4AD08287" w:rsidRPr="00DA23B5">
        <w:rPr>
          <w:rFonts w:asciiTheme="minorHAnsi" w:eastAsia="Arial" w:hAnsiTheme="minorHAnsi" w:cstheme="minorHAnsi"/>
          <w:b/>
          <w:bCs/>
          <w:color w:val="C00000"/>
          <w:sz w:val="20"/>
          <w:szCs w:val="20"/>
          <w:lang w:eastAsia="en-US"/>
        </w:rPr>
        <w:t xml:space="preserve"> </w:t>
      </w:r>
    </w:p>
    <w:p w14:paraId="4F80D2D4" w14:textId="1E7F49FC" w:rsidR="00972871" w:rsidRPr="00DA23B5" w:rsidRDefault="7C825883" w:rsidP="00EB40E8">
      <w:pPr>
        <w:rPr>
          <w:rFonts w:asciiTheme="minorHAnsi" w:eastAsia="Arial" w:hAnsiTheme="minorHAnsi" w:cstheme="minorHAnsi"/>
          <w:noProof/>
          <w:szCs w:val="22"/>
        </w:rPr>
      </w:pPr>
      <w:r w:rsidRPr="00DA23B5">
        <w:rPr>
          <w:rFonts w:asciiTheme="minorHAnsi" w:eastAsia="Arial" w:hAnsiTheme="minorHAnsi" w:cstheme="minorHAnsi"/>
          <w:noProof/>
          <w:szCs w:val="22"/>
        </w:rPr>
        <w:t xml:space="preserve">Les porteurs de projets sélectionnés </w:t>
      </w:r>
      <w:r w:rsidR="4AD08287" w:rsidRPr="00DA23B5">
        <w:rPr>
          <w:rFonts w:asciiTheme="minorHAnsi" w:eastAsia="Arial" w:hAnsiTheme="minorHAnsi" w:cstheme="minorHAnsi"/>
          <w:noProof/>
          <w:szCs w:val="22"/>
        </w:rPr>
        <w:t>devront signer</w:t>
      </w:r>
      <w:r w:rsidRPr="00DA23B5">
        <w:rPr>
          <w:rFonts w:asciiTheme="minorHAnsi" w:eastAsia="Arial" w:hAnsiTheme="minorHAnsi" w:cstheme="minorHAnsi"/>
          <w:noProof/>
          <w:szCs w:val="22"/>
        </w:rPr>
        <w:t xml:space="preserve"> une convention </w:t>
      </w:r>
      <w:r w:rsidR="5048C527" w:rsidRPr="00DA23B5">
        <w:rPr>
          <w:rFonts w:asciiTheme="minorHAnsi" w:eastAsia="Arial" w:hAnsiTheme="minorHAnsi" w:cstheme="minorHAnsi"/>
          <w:noProof/>
          <w:szCs w:val="22"/>
        </w:rPr>
        <w:t xml:space="preserve">de mécénat </w:t>
      </w:r>
      <w:r w:rsidRPr="00DA23B5">
        <w:rPr>
          <w:rFonts w:asciiTheme="minorHAnsi" w:eastAsia="Arial" w:hAnsiTheme="minorHAnsi" w:cstheme="minorHAnsi"/>
          <w:noProof/>
          <w:szCs w:val="22"/>
        </w:rPr>
        <w:t xml:space="preserve">avec la Caisse d’Epargne </w:t>
      </w:r>
      <w:r w:rsidR="00EC1F89" w:rsidRPr="00DA23B5">
        <w:rPr>
          <w:rFonts w:asciiTheme="minorHAnsi" w:eastAsia="Arial" w:hAnsiTheme="minorHAnsi" w:cstheme="minorHAnsi"/>
          <w:noProof/>
          <w:szCs w:val="22"/>
        </w:rPr>
        <w:t>CEPAC</w:t>
      </w:r>
      <w:r w:rsidRPr="00DA23B5">
        <w:rPr>
          <w:rFonts w:asciiTheme="minorHAnsi" w:eastAsia="Arial" w:hAnsiTheme="minorHAnsi" w:cstheme="minorHAnsi"/>
          <w:noProof/>
          <w:szCs w:val="22"/>
        </w:rPr>
        <w:t xml:space="preserve"> qui dispose de</w:t>
      </w:r>
      <w:r w:rsidR="2622F465" w:rsidRPr="00DA23B5">
        <w:rPr>
          <w:rFonts w:asciiTheme="minorHAnsi" w:eastAsia="Arial" w:hAnsiTheme="minorHAnsi" w:cstheme="minorHAnsi"/>
          <w:noProof/>
          <w:szCs w:val="22"/>
        </w:rPr>
        <w:t xml:space="preserve"> sa propre convention de mécénat. </w:t>
      </w:r>
      <w:r w:rsidR="60C2F29A" w:rsidRPr="00DA23B5">
        <w:rPr>
          <w:rFonts w:asciiTheme="minorHAnsi" w:eastAsia="Arial" w:hAnsiTheme="minorHAnsi" w:cstheme="minorHAnsi"/>
          <w:noProof/>
          <w:szCs w:val="22"/>
        </w:rPr>
        <w:t>Elle prévoit les droits et obligations des deux parties.</w:t>
      </w:r>
    </w:p>
    <w:p w14:paraId="3A0FF5F2" w14:textId="77777777" w:rsidR="00972871" w:rsidRPr="00DA23B5" w:rsidRDefault="00972871" w:rsidP="00EB40E8">
      <w:pPr>
        <w:rPr>
          <w:rFonts w:asciiTheme="minorHAnsi" w:eastAsia="Arial" w:hAnsiTheme="minorHAnsi" w:cstheme="minorHAnsi"/>
          <w:noProof/>
          <w:szCs w:val="22"/>
        </w:rPr>
      </w:pPr>
    </w:p>
    <w:p w14:paraId="60C653A8" w14:textId="77777777" w:rsidR="00F46FF9" w:rsidRPr="00DA23B5" w:rsidRDefault="2AFD6816" w:rsidP="00EB40E8">
      <w:pPr>
        <w:shd w:val="clear" w:color="auto" w:fill="FFFFFF" w:themeFill="background1"/>
        <w:spacing w:before="120"/>
        <w:rPr>
          <w:rFonts w:asciiTheme="minorHAnsi" w:eastAsia="Arial" w:hAnsiTheme="minorHAnsi" w:cstheme="minorHAnsi"/>
          <w:b/>
          <w:bCs/>
          <w:color w:val="C00000"/>
          <w:sz w:val="20"/>
          <w:szCs w:val="20"/>
          <w:lang w:eastAsia="en-US"/>
        </w:rPr>
      </w:pPr>
      <w:r w:rsidRPr="00DA23B5">
        <w:rPr>
          <w:rFonts w:asciiTheme="minorHAnsi" w:eastAsia="Arial" w:hAnsiTheme="minorHAnsi" w:cstheme="minorHAnsi"/>
          <w:b/>
          <w:bCs/>
          <w:color w:val="C00000"/>
          <w:sz w:val="20"/>
          <w:szCs w:val="20"/>
          <w:lang w:eastAsia="en-US"/>
        </w:rPr>
        <w:t>6</w:t>
      </w:r>
      <w:r w:rsidR="4AD08287" w:rsidRPr="00DA23B5">
        <w:rPr>
          <w:rFonts w:asciiTheme="minorHAnsi" w:eastAsia="Arial" w:hAnsiTheme="minorHAnsi" w:cstheme="minorHAnsi"/>
          <w:b/>
          <w:bCs/>
          <w:color w:val="C00000"/>
          <w:sz w:val="20"/>
          <w:szCs w:val="20"/>
          <w:lang w:eastAsia="en-US"/>
        </w:rPr>
        <w:t>-3 Versement de</w:t>
      </w:r>
      <w:r w:rsidR="74E655B2" w:rsidRPr="00DA23B5">
        <w:rPr>
          <w:rFonts w:asciiTheme="minorHAnsi" w:eastAsia="Arial" w:hAnsiTheme="minorHAnsi" w:cstheme="minorHAnsi"/>
          <w:b/>
          <w:bCs/>
          <w:color w:val="C00000"/>
          <w:sz w:val="20"/>
          <w:szCs w:val="20"/>
          <w:lang w:eastAsia="en-US"/>
        </w:rPr>
        <w:t>s</w:t>
      </w:r>
      <w:r w:rsidR="4AD08287" w:rsidRPr="00DA23B5">
        <w:rPr>
          <w:rFonts w:asciiTheme="minorHAnsi" w:eastAsia="Arial" w:hAnsiTheme="minorHAnsi" w:cstheme="minorHAnsi"/>
          <w:b/>
          <w:bCs/>
          <w:color w:val="C00000"/>
          <w:sz w:val="20"/>
          <w:szCs w:val="20"/>
          <w:lang w:eastAsia="en-US"/>
        </w:rPr>
        <w:t xml:space="preserve"> </w:t>
      </w:r>
      <w:r w:rsidR="74E655B2" w:rsidRPr="00DA23B5">
        <w:rPr>
          <w:rFonts w:asciiTheme="minorHAnsi" w:eastAsia="Arial" w:hAnsiTheme="minorHAnsi" w:cstheme="minorHAnsi"/>
          <w:b/>
          <w:bCs/>
          <w:color w:val="C00000"/>
          <w:sz w:val="20"/>
          <w:szCs w:val="20"/>
          <w:lang w:eastAsia="en-US"/>
        </w:rPr>
        <w:t>dons</w:t>
      </w:r>
      <w:r w:rsidR="4AD08287" w:rsidRPr="00DA23B5">
        <w:rPr>
          <w:rFonts w:asciiTheme="minorHAnsi" w:eastAsia="Arial" w:hAnsiTheme="minorHAnsi" w:cstheme="minorHAnsi"/>
          <w:b/>
          <w:bCs/>
          <w:color w:val="C00000"/>
          <w:sz w:val="20"/>
          <w:szCs w:val="20"/>
          <w:lang w:eastAsia="en-US"/>
        </w:rPr>
        <w:t xml:space="preserve"> </w:t>
      </w:r>
    </w:p>
    <w:p w14:paraId="62A794B9" w14:textId="1DAFFDBA" w:rsidR="00C276CB" w:rsidRPr="00DA23B5" w:rsidRDefault="4AD08287" w:rsidP="00EB40E8">
      <w:pPr>
        <w:shd w:val="clear" w:color="auto" w:fill="FFFFFF" w:themeFill="background1"/>
        <w:spacing w:before="120"/>
        <w:rPr>
          <w:rFonts w:asciiTheme="minorHAnsi" w:eastAsia="Arial" w:hAnsiTheme="minorHAnsi" w:cstheme="minorHAnsi"/>
          <w:b/>
          <w:bCs/>
          <w:color w:val="C00000"/>
          <w:szCs w:val="22"/>
          <w:lang w:eastAsia="en-US"/>
        </w:rPr>
      </w:pPr>
      <w:r w:rsidRPr="00DA23B5">
        <w:rPr>
          <w:rFonts w:asciiTheme="minorHAnsi" w:eastAsia="Arial" w:hAnsiTheme="minorHAnsi" w:cstheme="minorHAnsi"/>
          <w:noProof/>
          <w:szCs w:val="22"/>
        </w:rPr>
        <w:t>Le</w:t>
      </w:r>
      <w:r w:rsidR="74E655B2" w:rsidRPr="00DA23B5">
        <w:rPr>
          <w:rFonts w:asciiTheme="minorHAnsi" w:eastAsia="Arial" w:hAnsiTheme="minorHAnsi" w:cstheme="minorHAnsi"/>
          <w:noProof/>
          <w:szCs w:val="22"/>
        </w:rPr>
        <w:t>s</w:t>
      </w:r>
      <w:r w:rsidRPr="00DA23B5">
        <w:rPr>
          <w:rFonts w:asciiTheme="minorHAnsi" w:eastAsia="Arial" w:hAnsiTheme="minorHAnsi" w:cstheme="minorHAnsi"/>
          <w:noProof/>
          <w:szCs w:val="22"/>
        </w:rPr>
        <w:t xml:space="preserve"> prix attribué</w:t>
      </w:r>
      <w:r w:rsidR="74E655B2" w:rsidRPr="00DA23B5">
        <w:rPr>
          <w:rFonts w:asciiTheme="minorHAnsi" w:eastAsia="Arial" w:hAnsiTheme="minorHAnsi" w:cstheme="minorHAnsi"/>
          <w:noProof/>
          <w:szCs w:val="22"/>
        </w:rPr>
        <w:t>s</w:t>
      </w:r>
      <w:r w:rsidRPr="00DA23B5">
        <w:rPr>
          <w:rFonts w:asciiTheme="minorHAnsi" w:eastAsia="Arial" w:hAnsiTheme="minorHAnsi" w:cstheme="minorHAnsi"/>
          <w:noProof/>
          <w:szCs w:val="22"/>
        </w:rPr>
        <w:t xml:space="preserve"> aux participants sélectionnés ser</w:t>
      </w:r>
      <w:r w:rsidR="74E655B2" w:rsidRPr="00DA23B5">
        <w:rPr>
          <w:rFonts w:asciiTheme="minorHAnsi" w:eastAsia="Arial" w:hAnsiTheme="minorHAnsi" w:cstheme="minorHAnsi"/>
          <w:noProof/>
          <w:szCs w:val="22"/>
        </w:rPr>
        <w:t>ont</w:t>
      </w:r>
      <w:r w:rsidRPr="00DA23B5">
        <w:rPr>
          <w:rFonts w:asciiTheme="minorHAnsi" w:eastAsia="Arial" w:hAnsiTheme="minorHAnsi" w:cstheme="minorHAnsi"/>
          <w:noProof/>
          <w:szCs w:val="22"/>
        </w:rPr>
        <w:t xml:space="preserve"> versé</w:t>
      </w:r>
      <w:r w:rsidR="74E655B2" w:rsidRPr="00DA23B5">
        <w:rPr>
          <w:rFonts w:asciiTheme="minorHAnsi" w:eastAsia="Arial" w:hAnsiTheme="minorHAnsi" w:cstheme="minorHAnsi"/>
          <w:noProof/>
          <w:szCs w:val="22"/>
        </w:rPr>
        <w:t>s</w:t>
      </w:r>
      <w:r w:rsidRPr="00DA23B5">
        <w:rPr>
          <w:rFonts w:asciiTheme="minorHAnsi" w:eastAsia="Arial" w:hAnsiTheme="minorHAnsi" w:cstheme="minorHAnsi"/>
          <w:noProof/>
          <w:szCs w:val="22"/>
        </w:rPr>
        <w:t xml:space="preserve"> par la Caisse d’</w:t>
      </w:r>
      <w:r w:rsidR="60C2F29A" w:rsidRPr="00DA23B5">
        <w:rPr>
          <w:rFonts w:asciiTheme="minorHAnsi" w:eastAsia="Arial" w:hAnsiTheme="minorHAnsi" w:cstheme="minorHAnsi"/>
          <w:noProof/>
          <w:szCs w:val="22"/>
        </w:rPr>
        <w:t xml:space="preserve">Epargne </w:t>
      </w:r>
      <w:r w:rsidR="00EC1F89" w:rsidRPr="00DA23B5">
        <w:rPr>
          <w:rFonts w:asciiTheme="minorHAnsi" w:eastAsia="Arial" w:hAnsiTheme="minorHAnsi" w:cstheme="minorHAnsi"/>
          <w:noProof/>
          <w:szCs w:val="22"/>
        </w:rPr>
        <w:t>CEPAC</w:t>
      </w:r>
      <w:r w:rsidR="60C2F29A" w:rsidRPr="00DA23B5">
        <w:rPr>
          <w:rFonts w:asciiTheme="minorHAnsi" w:eastAsia="Arial" w:hAnsiTheme="minorHAnsi" w:cstheme="minorHAnsi"/>
          <w:noProof/>
          <w:szCs w:val="22"/>
        </w:rPr>
        <w:t xml:space="preserve"> dans</w:t>
      </w:r>
      <w:r w:rsidRPr="00DA23B5">
        <w:rPr>
          <w:rFonts w:asciiTheme="minorHAnsi" w:eastAsia="Arial" w:hAnsiTheme="minorHAnsi" w:cstheme="minorHAnsi"/>
          <w:noProof/>
          <w:szCs w:val="22"/>
        </w:rPr>
        <w:t xml:space="preserve"> </w:t>
      </w:r>
      <w:r w:rsidR="7C825883" w:rsidRPr="00DA23B5">
        <w:rPr>
          <w:rFonts w:asciiTheme="minorHAnsi" w:eastAsia="Arial" w:hAnsiTheme="minorHAnsi" w:cstheme="minorHAnsi"/>
          <w:noProof/>
          <w:szCs w:val="22"/>
        </w:rPr>
        <w:t>le courant du [1er trimestre 202</w:t>
      </w:r>
      <w:r w:rsidR="00C05A8D" w:rsidRPr="00DA23B5">
        <w:rPr>
          <w:rFonts w:asciiTheme="minorHAnsi" w:eastAsia="Arial" w:hAnsiTheme="minorHAnsi" w:cstheme="minorHAnsi"/>
          <w:noProof/>
          <w:szCs w:val="22"/>
        </w:rPr>
        <w:t>4</w:t>
      </w:r>
      <w:r w:rsidR="7C825883" w:rsidRPr="00DA23B5">
        <w:rPr>
          <w:rFonts w:asciiTheme="minorHAnsi" w:eastAsia="Arial" w:hAnsiTheme="minorHAnsi" w:cstheme="minorHAnsi"/>
          <w:noProof/>
          <w:szCs w:val="22"/>
        </w:rPr>
        <w:t>.]</w:t>
      </w:r>
    </w:p>
    <w:p w14:paraId="5630AD66" w14:textId="77777777" w:rsidR="00C276CB" w:rsidRPr="00DA23B5" w:rsidRDefault="00C276CB" w:rsidP="00EB40E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color w:val="FF0000"/>
          <w:sz w:val="20"/>
          <w:szCs w:val="20"/>
          <w:lang w:eastAsia="en-US"/>
        </w:rPr>
      </w:pPr>
    </w:p>
    <w:p w14:paraId="61829076" w14:textId="77777777" w:rsidR="00F46FF9" w:rsidRPr="00DA23B5" w:rsidRDefault="00F46FF9" w:rsidP="00EB40E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color w:val="FF0000"/>
          <w:sz w:val="20"/>
          <w:szCs w:val="20"/>
          <w:lang w:eastAsia="en-US"/>
        </w:rPr>
      </w:pPr>
    </w:p>
    <w:p w14:paraId="2BA226A1" w14:textId="77777777" w:rsidR="008D0455" w:rsidRPr="00DA23B5" w:rsidRDefault="008D0455" w:rsidP="00EB40E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b/>
          <w:bCs/>
          <w:color w:val="C10000"/>
          <w:sz w:val="20"/>
          <w:szCs w:val="20"/>
          <w:lang w:eastAsia="en-US"/>
        </w:rPr>
      </w:pPr>
    </w:p>
    <w:p w14:paraId="2EC09F81" w14:textId="77777777" w:rsidR="00972871" w:rsidRPr="00DA23B5" w:rsidRDefault="4AD08287" w:rsidP="00EB40E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  <w:lang w:eastAsia="en-US"/>
        </w:rPr>
      </w:pPr>
      <w:r w:rsidRPr="00DA23B5"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  <w:lang w:eastAsia="en-US"/>
        </w:rPr>
        <w:t xml:space="preserve">ARTICLE </w:t>
      </w:r>
      <w:r w:rsidR="2AFD6816" w:rsidRPr="00DA23B5"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  <w:lang w:eastAsia="en-US"/>
        </w:rPr>
        <w:t>7</w:t>
      </w:r>
      <w:r w:rsidR="526EBB53" w:rsidRPr="00DA23B5"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  <w:lang w:eastAsia="en-US"/>
        </w:rPr>
        <w:t xml:space="preserve"> </w:t>
      </w:r>
      <w:r w:rsidRPr="00DA23B5"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  <w:lang w:eastAsia="en-US"/>
        </w:rPr>
        <w:t xml:space="preserve">: </w:t>
      </w:r>
      <w:r w:rsidR="4F38A8D3" w:rsidRPr="00DA23B5"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  <w:lang w:eastAsia="en-US"/>
        </w:rPr>
        <w:t xml:space="preserve">LE </w:t>
      </w:r>
      <w:r w:rsidRPr="00DA23B5"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  <w:lang w:eastAsia="en-US"/>
        </w:rPr>
        <w:t xml:space="preserve">DROIT DE COMMUNICATION </w:t>
      </w:r>
    </w:p>
    <w:p w14:paraId="17AD93B2" w14:textId="77777777" w:rsidR="00935A43" w:rsidRPr="00DA23B5" w:rsidRDefault="00935A43" w:rsidP="00EB40E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color w:val="244061" w:themeColor="accent1" w:themeShade="80"/>
          <w:lang w:eastAsia="en-US"/>
        </w:rPr>
      </w:pPr>
    </w:p>
    <w:p w14:paraId="6D105D41" w14:textId="5407292D" w:rsidR="00935A43" w:rsidRPr="00DA23B5" w:rsidRDefault="16876961" w:rsidP="00EB40E8">
      <w:pPr>
        <w:rPr>
          <w:rFonts w:asciiTheme="minorHAnsi" w:eastAsia="Arial" w:hAnsiTheme="minorHAnsi" w:cstheme="minorHAnsi"/>
          <w:noProof/>
          <w:szCs w:val="22"/>
        </w:rPr>
      </w:pPr>
      <w:r w:rsidRPr="00DA23B5">
        <w:rPr>
          <w:rFonts w:asciiTheme="minorHAnsi" w:eastAsia="Arial" w:hAnsiTheme="minorHAnsi" w:cstheme="minorHAnsi"/>
          <w:noProof/>
          <w:szCs w:val="22"/>
        </w:rPr>
        <w:t xml:space="preserve">La Caisse d’Epargne de </w:t>
      </w:r>
      <w:r w:rsidR="00EC1F89" w:rsidRPr="00DA23B5">
        <w:rPr>
          <w:rFonts w:asciiTheme="minorHAnsi" w:eastAsia="Arial" w:hAnsiTheme="minorHAnsi" w:cstheme="minorHAnsi"/>
          <w:noProof/>
          <w:szCs w:val="22"/>
        </w:rPr>
        <w:t>CEPAC</w:t>
      </w:r>
      <w:r w:rsidRPr="00DA23B5">
        <w:rPr>
          <w:rFonts w:asciiTheme="minorHAnsi" w:eastAsia="Arial" w:hAnsiTheme="minorHAnsi" w:cstheme="minorHAnsi"/>
          <w:noProof/>
          <w:szCs w:val="22"/>
        </w:rPr>
        <w:t xml:space="preserve"> mettra en place des actions de communication pour promouvoir cet événement. </w:t>
      </w:r>
    </w:p>
    <w:p w14:paraId="68ABC44A" w14:textId="44F84D43" w:rsidR="00935A43" w:rsidRPr="00DA23B5" w:rsidRDefault="16876961" w:rsidP="00EB40E8">
      <w:pPr>
        <w:rPr>
          <w:rFonts w:asciiTheme="minorHAnsi" w:eastAsia="Arial" w:hAnsiTheme="minorHAnsi" w:cstheme="minorHAnsi"/>
          <w:noProof/>
          <w:szCs w:val="22"/>
        </w:rPr>
      </w:pPr>
      <w:r w:rsidRPr="00DA23B5">
        <w:rPr>
          <w:rFonts w:asciiTheme="minorHAnsi" w:eastAsia="Arial" w:hAnsiTheme="minorHAnsi" w:cstheme="minorHAnsi"/>
          <w:noProof/>
          <w:szCs w:val="22"/>
        </w:rPr>
        <w:t xml:space="preserve">Les structures participantes sont également informées que la </w:t>
      </w:r>
      <w:r w:rsidR="100A4D33" w:rsidRPr="00DA23B5">
        <w:rPr>
          <w:rFonts w:asciiTheme="minorHAnsi" w:eastAsia="Arial" w:hAnsiTheme="minorHAnsi" w:cstheme="minorHAnsi"/>
          <w:noProof/>
          <w:szCs w:val="22"/>
        </w:rPr>
        <w:t xml:space="preserve">Caisse d’Epargne </w:t>
      </w:r>
      <w:r w:rsidR="00EC1F89" w:rsidRPr="00DA23B5">
        <w:rPr>
          <w:rFonts w:asciiTheme="minorHAnsi" w:eastAsia="Arial" w:hAnsiTheme="minorHAnsi" w:cstheme="minorHAnsi"/>
          <w:noProof/>
          <w:szCs w:val="22"/>
        </w:rPr>
        <w:t>CEPAC</w:t>
      </w:r>
      <w:r w:rsidR="100A4D33" w:rsidRPr="00DA23B5">
        <w:rPr>
          <w:rFonts w:asciiTheme="minorHAnsi" w:eastAsia="Arial" w:hAnsiTheme="minorHAnsi" w:cstheme="minorHAnsi"/>
          <w:noProof/>
          <w:szCs w:val="22"/>
        </w:rPr>
        <w:t xml:space="preserve"> </w:t>
      </w:r>
      <w:r w:rsidRPr="00DA23B5">
        <w:rPr>
          <w:rFonts w:asciiTheme="minorHAnsi" w:eastAsia="Arial" w:hAnsiTheme="minorHAnsi" w:cstheme="minorHAnsi"/>
          <w:noProof/>
          <w:szCs w:val="22"/>
        </w:rPr>
        <w:t xml:space="preserve">est susceptible de photographier, de filmer et d’exploiter l’image des structures participantes dans le cadre du déroulement de l’appel à projets #UtileEtSolidaire et notamment lors de la remise des prix. </w:t>
      </w:r>
    </w:p>
    <w:p w14:paraId="296FEF7D" w14:textId="56C3DC97" w:rsidR="00E01DF8" w:rsidRPr="00DA23B5" w:rsidRDefault="16876961" w:rsidP="005F2A36">
      <w:pPr>
        <w:rPr>
          <w:rFonts w:asciiTheme="minorHAnsi" w:eastAsia="Arial" w:hAnsiTheme="minorHAnsi" w:cstheme="minorHAnsi"/>
          <w:noProof/>
          <w:szCs w:val="22"/>
        </w:rPr>
      </w:pPr>
      <w:r w:rsidRPr="00DA23B5">
        <w:rPr>
          <w:rFonts w:asciiTheme="minorHAnsi" w:eastAsia="Arial" w:hAnsiTheme="minorHAnsi" w:cstheme="minorHAnsi"/>
          <w:noProof/>
          <w:szCs w:val="22"/>
        </w:rPr>
        <w:t xml:space="preserve">À ce titre, chaque strucuture participante autorise la </w:t>
      </w:r>
      <w:r w:rsidR="100A4D33" w:rsidRPr="00DA23B5">
        <w:rPr>
          <w:rFonts w:asciiTheme="minorHAnsi" w:eastAsia="Arial" w:hAnsiTheme="minorHAnsi" w:cstheme="minorHAnsi"/>
          <w:noProof/>
          <w:szCs w:val="22"/>
        </w:rPr>
        <w:t xml:space="preserve">Caisse d’Epargne </w:t>
      </w:r>
      <w:r w:rsidR="00EC1F89" w:rsidRPr="00DA23B5">
        <w:rPr>
          <w:rFonts w:asciiTheme="minorHAnsi" w:eastAsia="Arial" w:hAnsiTheme="minorHAnsi" w:cstheme="minorHAnsi"/>
          <w:noProof/>
          <w:szCs w:val="22"/>
        </w:rPr>
        <w:t>CEPAC</w:t>
      </w:r>
      <w:r w:rsidR="100A4D33" w:rsidRPr="00DA23B5">
        <w:rPr>
          <w:rFonts w:asciiTheme="minorHAnsi" w:eastAsia="Arial" w:hAnsiTheme="minorHAnsi" w:cstheme="minorHAnsi"/>
          <w:noProof/>
          <w:szCs w:val="22"/>
        </w:rPr>
        <w:t xml:space="preserve"> </w:t>
      </w:r>
      <w:r w:rsidRPr="00DA23B5">
        <w:rPr>
          <w:rFonts w:asciiTheme="minorHAnsi" w:eastAsia="Arial" w:hAnsiTheme="minorHAnsi" w:cstheme="minorHAnsi"/>
          <w:noProof/>
          <w:szCs w:val="22"/>
        </w:rPr>
        <w:t xml:space="preserve">à </w:t>
      </w:r>
      <w:r w:rsidR="4AD08287" w:rsidRPr="00DA23B5">
        <w:rPr>
          <w:rFonts w:asciiTheme="minorHAnsi" w:eastAsia="Arial" w:hAnsiTheme="minorHAnsi" w:cstheme="minorHAnsi"/>
          <w:noProof/>
          <w:szCs w:val="22"/>
        </w:rPr>
        <w:t>utiliser son</w:t>
      </w:r>
      <w:r w:rsidR="392F46BE" w:rsidRPr="00DA23B5">
        <w:rPr>
          <w:rFonts w:asciiTheme="minorHAnsi" w:eastAsia="Arial" w:hAnsiTheme="minorHAnsi" w:cstheme="minorHAnsi"/>
          <w:noProof/>
          <w:szCs w:val="22"/>
        </w:rPr>
        <w:t xml:space="preserve"> image ainsi que les nom et prénom de ses représentants,</w:t>
      </w:r>
      <w:r w:rsidRPr="00DA23B5">
        <w:rPr>
          <w:rFonts w:asciiTheme="minorHAnsi" w:eastAsia="Arial" w:hAnsiTheme="minorHAnsi" w:cstheme="minorHAnsi"/>
          <w:noProof/>
          <w:szCs w:val="22"/>
        </w:rPr>
        <w:t xml:space="preserve"> pour une durée de deux ans à compter de la date de </w:t>
      </w:r>
      <w:r w:rsidR="392F46BE" w:rsidRPr="00DA23B5">
        <w:rPr>
          <w:rFonts w:asciiTheme="minorHAnsi" w:eastAsia="Arial" w:hAnsiTheme="minorHAnsi" w:cstheme="minorHAnsi"/>
          <w:noProof/>
          <w:szCs w:val="22"/>
        </w:rPr>
        <w:t>remise des prix</w:t>
      </w:r>
      <w:r w:rsidRPr="00DA23B5">
        <w:rPr>
          <w:rFonts w:asciiTheme="minorHAnsi" w:eastAsia="Arial" w:hAnsiTheme="minorHAnsi" w:cstheme="minorHAnsi"/>
          <w:noProof/>
          <w:szCs w:val="22"/>
        </w:rPr>
        <w:t xml:space="preserve"> sur tout support (notamment sur le site Internet de la </w:t>
      </w:r>
      <w:r w:rsidR="100A4D33" w:rsidRPr="00DA23B5">
        <w:rPr>
          <w:rFonts w:asciiTheme="minorHAnsi" w:eastAsia="Arial" w:hAnsiTheme="minorHAnsi" w:cstheme="minorHAnsi"/>
          <w:noProof/>
          <w:szCs w:val="22"/>
        </w:rPr>
        <w:t xml:space="preserve">Caisse d’Epargne </w:t>
      </w:r>
      <w:r w:rsidR="00EC1F89" w:rsidRPr="00DA23B5">
        <w:rPr>
          <w:rFonts w:asciiTheme="minorHAnsi" w:eastAsia="Arial" w:hAnsiTheme="minorHAnsi" w:cstheme="minorHAnsi"/>
          <w:noProof/>
          <w:szCs w:val="22"/>
        </w:rPr>
        <w:t>CEPAC</w:t>
      </w:r>
      <w:r w:rsidR="100A4D33" w:rsidRPr="00DA23B5">
        <w:rPr>
          <w:rFonts w:asciiTheme="minorHAnsi" w:eastAsia="Arial" w:hAnsiTheme="minorHAnsi" w:cstheme="minorHAnsi"/>
          <w:noProof/>
          <w:szCs w:val="22"/>
        </w:rPr>
        <w:t xml:space="preserve"> </w:t>
      </w:r>
      <w:r w:rsidRPr="00DA23B5">
        <w:rPr>
          <w:rFonts w:asciiTheme="minorHAnsi" w:eastAsia="Arial" w:hAnsiTheme="minorHAnsi" w:cstheme="minorHAnsi"/>
          <w:noProof/>
          <w:szCs w:val="22"/>
        </w:rPr>
        <w:t xml:space="preserve">www.caisse-epargne.fr) dans le cadre d’actions communication se rapportant </w:t>
      </w:r>
      <w:r w:rsidR="392F46BE" w:rsidRPr="00DA23B5">
        <w:rPr>
          <w:rFonts w:asciiTheme="minorHAnsi" w:eastAsia="Arial" w:hAnsiTheme="minorHAnsi" w:cstheme="minorHAnsi"/>
          <w:noProof/>
          <w:szCs w:val="22"/>
        </w:rPr>
        <w:t>à l’appel à projets #UtileEtSolidaire</w:t>
      </w:r>
      <w:r w:rsidRPr="00DA23B5">
        <w:rPr>
          <w:rFonts w:asciiTheme="minorHAnsi" w:eastAsia="Arial" w:hAnsiTheme="minorHAnsi" w:cstheme="minorHAnsi"/>
          <w:noProof/>
          <w:szCs w:val="22"/>
        </w:rPr>
        <w:t>.</w:t>
      </w:r>
    </w:p>
    <w:p w14:paraId="7194DBDC" w14:textId="64F2ECBA" w:rsidR="00DD342A" w:rsidRDefault="00DD342A" w:rsidP="00EB40E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b/>
          <w:bCs/>
          <w:color w:val="C10000"/>
          <w:sz w:val="20"/>
          <w:szCs w:val="20"/>
          <w:lang w:eastAsia="en-US"/>
        </w:rPr>
      </w:pPr>
    </w:p>
    <w:p w14:paraId="56708F55" w14:textId="77777777" w:rsidR="00DA23B5" w:rsidRPr="00DA23B5" w:rsidRDefault="00DA23B5" w:rsidP="00EB40E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b/>
          <w:bCs/>
          <w:color w:val="C10000"/>
          <w:sz w:val="20"/>
          <w:szCs w:val="20"/>
          <w:lang w:eastAsia="en-US"/>
        </w:rPr>
      </w:pPr>
    </w:p>
    <w:p w14:paraId="3012CF9D" w14:textId="77777777" w:rsidR="00CE0760" w:rsidRPr="00DA23B5" w:rsidRDefault="0AEC62E1" w:rsidP="00EB40E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  <w:lang w:eastAsia="en-US"/>
        </w:rPr>
      </w:pPr>
      <w:r w:rsidRPr="00DA23B5"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  <w:lang w:eastAsia="en-US"/>
        </w:rPr>
        <w:t xml:space="preserve">ARTICLE </w:t>
      </w:r>
      <w:r w:rsidR="2AFD6816" w:rsidRPr="00DA23B5"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  <w:lang w:eastAsia="en-US"/>
        </w:rPr>
        <w:t>8</w:t>
      </w:r>
      <w:r w:rsidRPr="00DA23B5"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  <w:lang w:eastAsia="en-US"/>
        </w:rPr>
        <w:t xml:space="preserve"> : LE CALENDRIER</w:t>
      </w:r>
    </w:p>
    <w:p w14:paraId="769D0D3C" w14:textId="77777777" w:rsidR="00C5363F" w:rsidRPr="00DA23B5" w:rsidRDefault="00C5363F" w:rsidP="00EB40E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b/>
          <w:bCs/>
          <w:color w:val="C10000"/>
          <w:sz w:val="20"/>
          <w:szCs w:val="20"/>
          <w:lang w:eastAsia="en-US"/>
        </w:rPr>
      </w:pPr>
    </w:p>
    <w:p w14:paraId="610FCF43" w14:textId="77777777" w:rsidR="00694C74" w:rsidRPr="00DA23B5" w:rsidRDefault="00694C74" w:rsidP="00EB40E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b/>
          <w:bCs/>
          <w:color w:val="C10000"/>
          <w:sz w:val="20"/>
          <w:szCs w:val="20"/>
          <w:lang w:eastAsia="en-US"/>
        </w:rPr>
      </w:pPr>
    </w:p>
    <w:p w14:paraId="562C75D1" w14:textId="77777777" w:rsidR="00694C74" w:rsidRPr="00DA23B5" w:rsidRDefault="00694C74" w:rsidP="00EB40E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b/>
          <w:bCs/>
          <w:color w:val="C10000"/>
          <w:sz w:val="20"/>
          <w:szCs w:val="20"/>
          <w:lang w:eastAsia="en-US"/>
        </w:rPr>
      </w:pPr>
    </w:p>
    <w:p w14:paraId="664355AD" w14:textId="704E3EDD" w:rsidR="00694C74" w:rsidRPr="00DA23B5" w:rsidRDefault="003C0B3A" w:rsidP="00EB40E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en-US"/>
        </w:rPr>
      </w:pPr>
      <w:r w:rsidRPr="00DA23B5">
        <w:rPr>
          <w:noProof/>
        </w:rPr>
        <w:drawing>
          <wp:inline distT="0" distB="0" distL="0" distR="0" wp14:anchorId="04CE908F" wp14:editId="7F6E4245">
            <wp:extent cx="5759450" cy="3239770"/>
            <wp:effectExtent l="0" t="0" r="0" b="0"/>
            <wp:docPr id="1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65116" w14:textId="77777777" w:rsidR="00694C74" w:rsidRPr="00DA23B5" w:rsidRDefault="00694C74" w:rsidP="00EB40E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b/>
          <w:bCs/>
          <w:color w:val="C10000"/>
          <w:sz w:val="20"/>
          <w:szCs w:val="20"/>
          <w:lang w:eastAsia="en-US"/>
        </w:rPr>
      </w:pPr>
    </w:p>
    <w:p w14:paraId="5AE48A43" w14:textId="3737A212" w:rsidR="00C276CB" w:rsidRDefault="00C276CB" w:rsidP="00EB40E8">
      <w:pPr>
        <w:spacing w:before="120" w:after="0" w:line="240" w:lineRule="auto"/>
        <w:rPr>
          <w:rFonts w:asciiTheme="minorHAnsi" w:hAnsiTheme="minorHAnsi" w:cstheme="minorHAnsi"/>
          <w:b/>
          <w:bCs/>
          <w:noProof/>
          <w:color w:val="C10000"/>
          <w:sz w:val="20"/>
          <w:szCs w:val="20"/>
          <w:lang w:eastAsia="en-US"/>
        </w:rPr>
      </w:pPr>
    </w:p>
    <w:p w14:paraId="6C515F7B" w14:textId="08C8F4D0" w:rsidR="00DA23B5" w:rsidRDefault="00DA23B5" w:rsidP="00EB40E8">
      <w:pPr>
        <w:spacing w:before="120" w:after="0" w:line="240" w:lineRule="auto"/>
        <w:rPr>
          <w:rFonts w:asciiTheme="minorHAnsi" w:hAnsiTheme="minorHAnsi" w:cstheme="minorHAnsi"/>
          <w:b/>
          <w:bCs/>
          <w:noProof/>
          <w:color w:val="C10000"/>
          <w:sz w:val="20"/>
          <w:szCs w:val="20"/>
          <w:lang w:eastAsia="en-US"/>
        </w:rPr>
      </w:pPr>
    </w:p>
    <w:p w14:paraId="20647E3F" w14:textId="4A4BF095" w:rsidR="00DA23B5" w:rsidRDefault="00DA23B5" w:rsidP="00EB40E8">
      <w:pPr>
        <w:spacing w:before="120" w:after="0" w:line="240" w:lineRule="auto"/>
        <w:rPr>
          <w:rFonts w:asciiTheme="minorHAnsi" w:hAnsiTheme="minorHAnsi" w:cstheme="minorHAnsi"/>
          <w:b/>
          <w:bCs/>
          <w:noProof/>
          <w:color w:val="C10000"/>
          <w:sz w:val="20"/>
          <w:szCs w:val="20"/>
          <w:lang w:eastAsia="en-US"/>
        </w:rPr>
      </w:pPr>
    </w:p>
    <w:p w14:paraId="5E5958B9" w14:textId="24AD8DD2" w:rsidR="00DA23B5" w:rsidRDefault="00DA23B5" w:rsidP="00EB40E8">
      <w:pPr>
        <w:spacing w:before="120" w:after="0" w:line="240" w:lineRule="auto"/>
        <w:rPr>
          <w:rFonts w:asciiTheme="minorHAnsi" w:hAnsiTheme="minorHAnsi" w:cstheme="minorHAnsi"/>
          <w:b/>
          <w:bCs/>
          <w:noProof/>
          <w:color w:val="C10000"/>
          <w:sz w:val="20"/>
          <w:szCs w:val="20"/>
          <w:lang w:eastAsia="en-US"/>
        </w:rPr>
      </w:pPr>
    </w:p>
    <w:p w14:paraId="3126783F" w14:textId="2BDFE340" w:rsidR="00DA23B5" w:rsidRDefault="00DA23B5" w:rsidP="00EB40E8">
      <w:pPr>
        <w:spacing w:before="120" w:after="0" w:line="240" w:lineRule="auto"/>
        <w:rPr>
          <w:rFonts w:asciiTheme="minorHAnsi" w:hAnsiTheme="minorHAnsi" w:cstheme="minorHAnsi"/>
          <w:b/>
          <w:bCs/>
          <w:noProof/>
          <w:color w:val="C10000"/>
          <w:sz w:val="20"/>
          <w:szCs w:val="20"/>
          <w:lang w:eastAsia="en-US"/>
        </w:rPr>
      </w:pPr>
    </w:p>
    <w:p w14:paraId="471DEA56" w14:textId="61B3C825" w:rsidR="00DA23B5" w:rsidRDefault="00DA23B5" w:rsidP="00EB40E8">
      <w:pPr>
        <w:spacing w:before="120" w:after="0" w:line="240" w:lineRule="auto"/>
        <w:rPr>
          <w:rFonts w:asciiTheme="minorHAnsi" w:hAnsiTheme="minorHAnsi" w:cstheme="minorHAnsi"/>
          <w:b/>
          <w:bCs/>
          <w:noProof/>
          <w:color w:val="C10000"/>
          <w:sz w:val="20"/>
          <w:szCs w:val="20"/>
          <w:lang w:eastAsia="en-US"/>
        </w:rPr>
      </w:pPr>
    </w:p>
    <w:p w14:paraId="49122AA7" w14:textId="77777777" w:rsidR="00DA23B5" w:rsidRPr="00DA23B5" w:rsidRDefault="00DA23B5" w:rsidP="00EB40E8">
      <w:pPr>
        <w:spacing w:before="120" w:after="0" w:line="240" w:lineRule="auto"/>
        <w:rPr>
          <w:rFonts w:asciiTheme="minorHAnsi" w:hAnsiTheme="minorHAnsi" w:cstheme="minorHAnsi"/>
          <w:b/>
          <w:bCs/>
          <w:noProof/>
          <w:color w:val="C10000"/>
          <w:sz w:val="20"/>
          <w:szCs w:val="20"/>
          <w:lang w:eastAsia="en-US"/>
        </w:rPr>
      </w:pPr>
    </w:p>
    <w:p w14:paraId="50F40DEB" w14:textId="12B01E6F" w:rsidR="00453A7B" w:rsidRDefault="47C79697" w:rsidP="00DA23B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b/>
          <w:bCs/>
          <w:color w:val="C10000"/>
          <w:sz w:val="20"/>
          <w:szCs w:val="20"/>
          <w:u w:val="single"/>
          <w:lang w:eastAsia="en-US"/>
        </w:rPr>
      </w:pPr>
      <w:r w:rsidRPr="00DA23B5">
        <w:rPr>
          <w:rFonts w:asciiTheme="minorHAnsi" w:eastAsia="Arial" w:hAnsiTheme="minorHAnsi" w:cstheme="minorHAnsi"/>
          <w:b/>
          <w:bCs/>
          <w:color w:val="C10000"/>
          <w:sz w:val="20"/>
          <w:szCs w:val="20"/>
          <w:u w:val="single"/>
          <w:lang w:eastAsia="en-US"/>
        </w:rPr>
        <w:lastRenderedPageBreak/>
        <w:t xml:space="preserve">ARTICLE </w:t>
      </w:r>
      <w:r w:rsidR="2AFD6816" w:rsidRPr="00DA23B5">
        <w:rPr>
          <w:rFonts w:asciiTheme="minorHAnsi" w:eastAsia="Arial" w:hAnsiTheme="minorHAnsi" w:cstheme="minorHAnsi"/>
          <w:b/>
          <w:bCs/>
          <w:color w:val="C10000"/>
          <w:sz w:val="20"/>
          <w:szCs w:val="20"/>
          <w:u w:val="single"/>
          <w:lang w:eastAsia="en-US"/>
        </w:rPr>
        <w:t xml:space="preserve">9 : </w:t>
      </w:r>
      <w:r w:rsidR="4F38A8D3" w:rsidRPr="00DA23B5">
        <w:rPr>
          <w:rFonts w:asciiTheme="minorHAnsi" w:eastAsia="Arial" w:hAnsiTheme="minorHAnsi" w:cstheme="minorHAnsi"/>
          <w:b/>
          <w:bCs/>
          <w:color w:val="C10000"/>
          <w:sz w:val="20"/>
          <w:szCs w:val="20"/>
          <w:u w:val="single"/>
          <w:lang w:eastAsia="en-US"/>
        </w:rPr>
        <w:t xml:space="preserve">LA </w:t>
      </w:r>
      <w:r w:rsidRPr="00DA23B5">
        <w:rPr>
          <w:rFonts w:asciiTheme="minorHAnsi" w:eastAsia="Arial" w:hAnsiTheme="minorHAnsi" w:cstheme="minorHAnsi"/>
          <w:b/>
          <w:bCs/>
          <w:color w:val="C10000"/>
          <w:sz w:val="20"/>
          <w:szCs w:val="20"/>
          <w:u w:val="single"/>
          <w:lang w:eastAsia="en-US"/>
        </w:rPr>
        <w:t>CONVENTION DE PREUVE</w:t>
      </w:r>
    </w:p>
    <w:p w14:paraId="098C42FF" w14:textId="77777777" w:rsidR="00DA23B5" w:rsidRPr="00DA23B5" w:rsidRDefault="00DA23B5" w:rsidP="00DA23B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b/>
          <w:bCs/>
          <w:color w:val="C10000"/>
          <w:sz w:val="20"/>
          <w:szCs w:val="20"/>
          <w:u w:val="single"/>
          <w:lang w:eastAsia="en-US"/>
        </w:rPr>
      </w:pPr>
    </w:p>
    <w:p w14:paraId="007DCDA8" w14:textId="01E98721" w:rsidR="00C276CB" w:rsidRPr="00DA23B5" w:rsidRDefault="7C825883" w:rsidP="00EB40E8">
      <w:pPr>
        <w:shd w:val="clear" w:color="auto" w:fill="FFFFFF" w:themeFill="background1"/>
        <w:spacing w:before="120"/>
        <w:rPr>
          <w:rFonts w:asciiTheme="minorHAnsi" w:eastAsia="Arial" w:hAnsiTheme="minorHAnsi" w:cstheme="minorHAnsi"/>
          <w:color w:val="000000" w:themeColor="text1"/>
          <w:szCs w:val="22"/>
          <w:lang w:eastAsia="en-US"/>
        </w:rPr>
      </w:pPr>
      <w:r w:rsidRPr="00DA23B5">
        <w:rPr>
          <w:rFonts w:asciiTheme="minorHAnsi" w:eastAsia="Arial" w:hAnsiTheme="minorHAnsi" w:cstheme="minorHAnsi"/>
          <w:color w:val="000000" w:themeColor="text1"/>
          <w:szCs w:val="22"/>
          <w:lang w:eastAsia="en-US"/>
        </w:rPr>
        <w:t xml:space="preserve">Sauf en cas d’erreur manifeste, il est convenu que les informations résultant des systèmes d’information de la </w:t>
      </w:r>
      <w:r w:rsidR="526EBB53" w:rsidRPr="00DA23B5">
        <w:rPr>
          <w:rFonts w:asciiTheme="minorHAnsi" w:eastAsia="Arial" w:hAnsiTheme="minorHAnsi" w:cstheme="minorHAnsi"/>
          <w:color w:val="000000" w:themeColor="text1"/>
          <w:szCs w:val="22"/>
          <w:lang w:eastAsia="en-US"/>
        </w:rPr>
        <w:t xml:space="preserve">Caisse d’Epargne </w:t>
      </w:r>
      <w:r w:rsidR="00EC1F89" w:rsidRPr="00DA23B5">
        <w:rPr>
          <w:rFonts w:asciiTheme="minorHAnsi" w:eastAsia="Arial" w:hAnsiTheme="minorHAnsi" w:cstheme="minorHAnsi"/>
          <w:color w:val="000000" w:themeColor="text1"/>
          <w:szCs w:val="22"/>
          <w:lang w:eastAsia="en-US"/>
        </w:rPr>
        <w:t>CEPAC</w:t>
      </w:r>
      <w:r w:rsidR="47C79697" w:rsidRPr="00DA23B5">
        <w:rPr>
          <w:rFonts w:asciiTheme="minorHAnsi" w:eastAsia="Arial" w:hAnsiTheme="minorHAnsi" w:cstheme="minorHAnsi"/>
          <w:color w:val="000000" w:themeColor="text1"/>
          <w:szCs w:val="22"/>
          <w:lang w:eastAsia="en-US"/>
        </w:rPr>
        <w:t xml:space="preserve"> </w:t>
      </w:r>
      <w:r w:rsidRPr="00DA23B5">
        <w:rPr>
          <w:rFonts w:asciiTheme="minorHAnsi" w:eastAsia="Arial" w:hAnsiTheme="minorHAnsi" w:cstheme="minorHAnsi"/>
          <w:color w:val="000000" w:themeColor="text1"/>
          <w:szCs w:val="22"/>
          <w:lang w:eastAsia="en-US"/>
        </w:rPr>
        <w:t>ou de ses prestataires, (telles que notamment, la date et l’heure de connexion des participants au site www. caisse-epargne.fr</w:t>
      </w:r>
      <w:r w:rsidR="526EBB53" w:rsidRPr="00DA23B5">
        <w:rPr>
          <w:rFonts w:asciiTheme="minorHAnsi" w:eastAsia="Arial" w:hAnsiTheme="minorHAnsi" w:cstheme="minorHAnsi"/>
          <w:color w:val="000000" w:themeColor="text1"/>
          <w:szCs w:val="22"/>
          <w:lang w:eastAsia="en-US"/>
        </w:rPr>
        <w:t xml:space="preserve"> ou </w:t>
      </w:r>
      <w:hyperlink r:id="rId18" w:history="1">
        <w:r w:rsidR="00EC1F89" w:rsidRPr="00DA23B5">
          <w:rPr>
            <w:rStyle w:val="Lienhypertexte"/>
            <w:rFonts w:eastAsia="Arial"/>
            <w:szCs w:val="22"/>
            <w:lang w:eastAsia="en-US"/>
          </w:rPr>
          <w:t>https://cepac.projets-caisse-epargne.fr</w:t>
        </w:r>
      </w:hyperlink>
      <w:r w:rsidRPr="00DA23B5">
        <w:rPr>
          <w:rFonts w:asciiTheme="minorHAnsi" w:eastAsia="Arial" w:hAnsiTheme="minorHAnsi" w:cstheme="minorHAnsi"/>
          <w:color w:val="000000" w:themeColor="text1"/>
          <w:szCs w:val="22"/>
          <w:lang w:eastAsia="en-US"/>
        </w:rPr>
        <w:t xml:space="preserve">, la date et l’heure d’envoi et de réception des </w:t>
      </w:r>
      <w:proofErr w:type="gramStart"/>
      <w:r w:rsidRPr="00DA23B5">
        <w:rPr>
          <w:rFonts w:asciiTheme="minorHAnsi" w:eastAsia="Arial" w:hAnsiTheme="minorHAnsi" w:cstheme="minorHAnsi"/>
          <w:color w:val="000000" w:themeColor="text1"/>
          <w:szCs w:val="22"/>
          <w:lang w:eastAsia="en-US"/>
        </w:rPr>
        <w:t>emails</w:t>
      </w:r>
      <w:proofErr w:type="gramEnd"/>
      <w:r w:rsidRPr="00DA23B5">
        <w:rPr>
          <w:rFonts w:asciiTheme="minorHAnsi" w:eastAsia="Arial" w:hAnsiTheme="minorHAnsi" w:cstheme="minorHAnsi"/>
          <w:color w:val="000000" w:themeColor="text1"/>
          <w:szCs w:val="22"/>
          <w:lang w:eastAsia="en-US"/>
        </w:rPr>
        <w:t xml:space="preserve"> de notification et de réponse) ont force probante dans tout litige, quant aux éléments de connexion et au traitement informatique desdites informations. </w:t>
      </w:r>
    </w:p>
    <w:p w14:paraId="450EA2D7" w14:textId="2FE0A45B" w:rsidR="00C276CB" w:rsidRPr="00DA23B5" w:rsidRDefault="6A44F3D7" w:rsidP="005F2A3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b/>
          <w:bCs/>
          <w:color w:val="C10000"/>
          <w:sz w:val="20"/>
          <w:szCs w:val="20"/>
          <w:u w:val="single"/>
          <w:lang w:eastAsia="en-US"/>
        </w:rPr>
      </w:pPr>
      <w:r w:rsidRPr="00DA23B5">
        <w:rPr>
          <w:rFonts w:asciiTheme="minorHAnsi" w:eastAsia="Arial" w:hAnsiTheme="minorHAnsi" w:cstheme="minorHAnsi"/>
          <w:b/>
          <w:bCs/>
          <w:color w:val="C10000"/>
          <w:sz w:val="20"/>
          <w:szCs w:val="20"/>
          <w:u w:val="single"/>
          <w:lang w:eastAsia="en-US"/>
        </w:rPr>
        <w:t xml:space="preserve">ARTICLE </w:t>
      </w:r>
      <w:r w:rsidR="2AFD6816" w:rsidRPr="00DA23B5">
        <w:rPr>
          <w:rFonts w:asciiTheme="minorHAnsi" w:eastAsia="Arial" w:hAnsiTheme="minorHAnsi" w:cstheme="minorHAnsi"/>
          <w:b/>
          <w:bCs/>
          <w:color w:val="C10000"/>
          <w:sz w:val="20"/>
          <w:szCs w:val="20"/>
          <w:u w:val="single"/>
          <w:lang w:eastAsia="en-US"/>
        </w:rPr>
        <w:t xml:space="preserve">10 : </w:t>
      </w:r>
      <w:r w:rsidR="7C825883" w:rsidRPr="00DA23B5">
        <w:rPr>
          <w:rFonts w:asciiTheme="minorHAnsi" w:eastAsia="Arial" w:hAnsiTheme="minorHAnsi" w:cstheme="minorHAnsi"/>
          <w:b/>
          <w:bCs/>
          <w:color w:val="C10000"/>
          <w:sz w:val="20"/>
          <w:szCs w:val="20"/>
          <w:u w:val="single"/>
          <w:lang w:eastAsia="en-US"/>
        </w:rPr>
        <w:t xml:space="preserve">LOI APPLICABLE / LITIGES / ATTRIBUTION DE JURIDICTION </w:t>
      </w:r>
    </w:p>
    <w:p w14:paraId="580E07C1" w14:textId="77777777" w:rsidR="005F2A36" w:rsidRPr="00DA23B5" w:rsidRDefault="005F2A36" w:rsidP="005F2A3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b/>
          <w:bCs/>
          <w:color w:val="C10000"/>
          <w:sz w:val="20"/>
          <w:szCs w:val="20"/>
          <w:u w:val="single"/>
          <w:lang w:eastAsia="en-US"/>
        </w:rPr>
      </w:pPr>
    </w:p>
    <w:p w14:paraId="05D0452D" w14:textId="77777777" w:rsidR="00C276CB" w:rsidRPr="00DA23B5" w:rsidRDefault="7C825883" w:rsidP="00EB40E8">
      <w:pPr>
        <w:shd w:val="clear" w:color="auto" w:fill="FFFFFF" w:themeFill="background1"/>
        <w:spacing w:before="120"/>
        <w:rPr>
          <w:rFonts w:asciiTheme="minorHAnsi" w:eastAsia="Arial" w:hAnsiTheme="minorHAnsi" w:cstheme="minorHAnsi"/>
          <w:color w:val="000000" w:themeColor="text1"/>
          <w:szCs w:val="22"/>
          <w:lang w:eastAsia="en-US"/>
        </w:rPr>
      </w:pPr>
      <w:r w:rsidRPr="00DA23B5">
        <w:rPr>
          <w:rFonts w:asciiTheme="minorHAnsi" w:eastAsia="Arial" w:hAnsiTheme="minorHAnsi" w:cstheme="minorHAnsi"/>
          <w:color w:val="000000" w:themeColor="text1"/>
          <w:szCs w:val="22"/>
          <w:lang w:eastAsia="en-US"/>
        </w:rPr>
        <w:t xml:space="preserve">Le présent règlement est soumis à la loi française. </w:t>
      </w:r>
    </w:p>
    <w:p w14:paraId="737D8AB8" w14:textId="57081C17" w:rsidR="00C276CB" w:rsidRPr="00EB40E8" w:rsidRDefault="7C825883" w:rsidP="00EB40E8">
      <w:pPr>
        <w:shd w:val="clear" w:color="auto" w:fill="FFFFFF" w:themeFill="background1"/>
        <w:spacing w:before="120"/>
        <w:rPr>
          <w:rFonts w:asciiTheme="minorHAnsi" w:eastAsia="Arial" w:hAnsiTheme="minorHAnsi" w:cstheme="minorHAnsi"/>
          <w:color w:val="000000" w:themeColor="text1"/>
          <w:szCs w:val="22"/>
          <w:lang w:eastAsia="en-US"/>
        </w:rPr>
      </w:pPr>
      <w:r w:rsidRPr="00DA23B5">
        <w:rPr>
          <w:rFonts w:asciiTheme="minorHAnsi" w:eastAsia="Arial" w:hAnsiTheme="minorHAnsi" w:cstheme="minorHAnsi"/>
          <w:color w:val="000000" w:themeColor="text1"/>
          <w:szCs w:val="22"/>
          <w:lang w:eastAsia="en-US"/>
        </w:rPr>
        <w:t xml:space="preserve">La </w:t>
      </w:r>
      <w:r w:rsidR="526EBB53" w:rsidRPr="00DA23B5">
        <w:rPr>
          <w:rFonts w:asciiTheme="minorHAnsi" w:eastAsia="Arial" w:hAnsiTheme="minorHAnsi" w:cstheme="minorHAnsi"/>
          <w:color w:val="000000" w:themeColor="text1"/>
          <w:szCs w:val="22"/>
          <w:lang w:eastAsia="en-US"/>
        </w:rPr>
        <w:t xml:space="preserve">Caisse d’Epargne </w:t>
      </w:r>
      <w:r w:rsidR="00EC1F89" w:rsidRPr="00DA23B5">
        <w:rPr>
          <w:rFonts w:asciiTheme="minorHAnsi" w:eastAsia="Arial" w:hAnsiTheme="minorHAnsi" w:cstheme="minorHAnsi"/>
          <w:color w:val="000000" w:themeColor="text1"/>
          <w:szCs w:val="22"/>
          <w:lang w:eastAsia="en-US"/>
        </w:rPr>
        <w:t>CEPAC</w:t>
      </w:r>
      <w:r w:rsidR="526EBB53" w:rsidRPr="00DA23B5">
        <w:rPr>
          <w:rFonts w:asciiTheme="minorHAnsi" w:eastAsia="Arial" w:hAnsiTheme="minorHAnsi" w:cstheme="minorHAnsi"/>
          <w:color w:val="000000" w:themeColor="text1"/>
          <w:szCs w:val="22"/>
          <w:lang w:eastAsia="en-US"/>
        </w:rPr>
        <w:t xml:space="preserve"> </w:t>
      </w:r>
      <w:r w:rsidRPr="00DA23B5">
        <w:rPr>
          <w:rFonts w:asciiTheme="minorHAnsi" w:eastAsia="Arial" w:hAnsiTheme="minorHAnsi" w:cstheme="minorHAnsi"/>
          <w:color w:val="000000" w:themeColor="text1"/>
          <w:szCs w:val="22"/>
          <w:lang w:eastAsia="en-US"/>
        </w:rPr>
        <w:t xml:space="preserve">tranchera de manière souveraine tout litige relatif </w:t>
      </w:r>
      <w:r w:rsidR="47C79697" w:rsidRPr="00DA23B5">
        <w:rPr>
          <w:rFonts w:asciiTheme="minorHAnsi" w:eastAsia="Arial" w:hAnsiTheme="minorHAnsi" w:cstheme="minorHAnsi"/>
          <w:color w:val="000000" w:themeColor="text1"/>
          <w:szCs w:val="22"/>
          <w:lang w:eastAsia="en-US"/>
        </w:rPr>
        <w:t>à l’appel à projets</w:t>
      </w:r>
      <w:r w:rsidRPr="00DA23B5">
        <w:rPr>
          <w:rFonts w:asciiTheme="minorHAnsi" w:eastAsia="Arial" w:hAnsiTheme="minorHAnsi" w:cstheme="minorHAnsi"/>
          <w:color w:val="000000" w:themeColor="text1"/>
          <w:szCs w:val="22"/>
          <w:lang w:eastAsia="en-US"/>
        </w:rPr>
        <w:t xml:space="preserve"> #UtileEtSolidaire et à l’interprétation et/ou à l’application de son Règlement. Pour tout litige non résolu à l’amiable et sauf disposition d’ordre public contraire, les tribunaux du ressort de la Cour d’</w:t>
      </w:r>
      <w:r w:rsidR="7B77EB4B" w:rsidRPr="00DA23B5">
        <w:rPr>
          <w:rFonts w:asciiTheme="minorHAnsi" w:eastAsia="Arial" w:hAnsiTheme="minorHAnsi" w:cstheme="minorHAnsi"/>
          <w:color w:val="000000" w:themeColor="text1"/>
          <w:szCs w:val="22"/>
          <w:lang w:eastAsia="en-US"/>
        </w:rPr>
        <w:t>A</w:t>
      </w:r>
      <w:r w:rsidRPr="00DA23B5">
        <w:rPr>
          <w:rFonts w:asciiTheme="minorHAnsi" w:eastAsia="Arial" w:hAnsiTheme="minorHAnsi" w:cstheme="minorHAnsi"/>
          <w:color w:val="000000" w:themeColor="text1"/>
          <w:szCs w:val="22"/>
          <w:lang w:eastAsia="en-US"/>
        </w:rPr>
        <w:t>ppel d</w:t>
      </w:r>
      <w:r w:rsidR="00A72CA3" w:rsidRPr="00DA23B5">
        <w:rPr>
          <w:rFonts w:asciiTheme="minorHAnsi" w:eastAsia="Arial" w:hAnsiTheme="minorHAnsi" w:cstheme="minorHAnsi"/>
          <w:color w:val="000000" w:themeColor="text1"/>
          <w:szCs w:val="22"/>
          <w:lang w:eastAsia="en-US"/>
        </w:rPr>
        <w:t>’Aix</w:t>
      </w:r>
      <w:r w:rsidR="00775992" w:rsidRPr="00DA23B5">
        <w:rPr>
          <w:rFonts w:asciiTheme="minorHAnsi" w:eastAsia="Arial" w:hAnsiTheme="minorHAnsi" w:cstheme="minorHAnsi"/>
          <w:color w:val="000000" w:themeColor="text1"/>
          <w:szCs w:val="22"/>
          <w:lang w:eastAsia="en-US"/>
        </w:rPr>
        <w:t>-</w:t>
      </w:r>
      <w:r w:rsidR="00A72CA3" w:rsidRPr="00DA23B5">
        <w:rPr>
          <w:rFonts w:asciiTheme="minorHAnsi" w:eastAsia="Arial" w:hAnsiTheme="minorHAnsi" w:cstheme="minorHAnsi"/>
          <w:color w:val="000000" w:themeColor="text1"/>
          <w:szCs w:val="22"/>
          <w:lang w:eastAsia="en-US"/>
        </w:rPr>
        <w:t>en</w:t>
      </w:r>
      <w:r w:rsidR="00775992" w:rsidRPr="00DA23B5">
        <w:rPr>
          <w:rFonts w:asciiTheme="minorHAnsi" w:eastAsia="Arial" w:hAnsiTheme="minorHAnsi" w:cstheme="minorHAnsi"/>
          <w:color w:val="000000" w:themeColor="text1"/>
          <w:szCs w:val="22"/>
          <w:lang w:eastAsia="en-US"/>
        </w:rPr>
        <w:t>-</w:t>
      </w:r>
      <w:r w:rsidR="00A72CA3" w:rsidRPr="00DA23B5">
        <w:rPr>
          <w:rFonts w:asciiTheme="minorHAnsi" w:eastAsia="Arial" w:hAnsiTheme="minorHAnsi" w:cstheme="minorHAnsi"/>
          <w:color w:val="000000" w:themeColor="text1"/>
          <w:szCs w:val="22"/>
          <w:lang w:eastAsia="en-US"/>
        </w:rPr>
        <w:t>Provence</w:t>
      </w:r>
      <w:r w:rsidRPr="00DA23B5">
        <w:rPr>
          <w:rFonts w:asciiTheme="minorHAnsi" w:eastAsia="Arial" w:hAnsiTheme="minorHAnsi" w:cstheme="minorHAnsi"/>
          <w:color w:val="000000" w:themeColor="text1"/>
          <w:szCs w:val="22"/>
          <w:lang w:eastAsia="en-US"/>
        </w:rPr>
        <w:t xml:space="preserve"> seront seuls compétents.</w:t>
      </w:r>
    </w:p>
    <w:p w14:paraId="7592C1F3" w14:textId="77777777" w:rsidR="00766514" w:rsidRPr="00EB40E8" w:rsidRDefault="00766514" w:rsidP="00EB40E8">
      <w:pPr>
        <w:shd w:val="clear" w:color="auto" w:fill="FFFFFF" w:themeFill="background1"/>
        <w:spacing w:before="120"/>
        <w:rPr>
          <w:rFonts w:asciiTheme="minorHAnsi" w:eastAsia="Arial" w:hAnsiTheme="minorHAnsi" w:cstheme="minorHAnsi"/>
          <w:noProof/>
          <w:sz w:val="20"/>
          <w:szCs w:val="20"/>
        </w:rPr>
      </w:pPr>
    </w:p>
    <w:sectPr w:rsidR="00766514" w:rsidRPr="00EB40E8" w:rsidSect="00166EBF">
      <w:footerReference w:type="default" r:id="rId1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9CFC5" w14:textId="77777777" w:rsidR="007543F9" w:rsidRDefault="007543F9" w:rsidP="00094B34">
      <w:pPr>
        <w:spacing w:after="0" w:line="240" w:lineRule="auto"/>
      </w:pPr>
      <w:r>
        <w:separator/>
      </w:r>
    </w:p>
  </w:endnote>
  <w:endnote w:type="continuationSeparator" w:id="0">
    <w:p w14:paraId="1471B1C5" w14:textId="77777777" w:rsidR="007543F9" w:rsidRDefault="007543F9" w:rsidP="00094B34">
      <w:pPr>
        <w:spacing w:after="0" w:line="240" w:lineRule="auto"/>
      </w:pPr>
      <w:r>
        <w:continuationSeparator/>
      </w:r>
    </w:p>
  </w:endnote>
  <w:endnote w:type="continuationNotice" w:id="1">
    <w:p w14:paraId="4DA8F92E" w14:textId="77777777" w:rsidR="007543F9" w:rsidRDefault="007543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E7C5" w14:textId="0E029177" w:rsidR="004F0590" w:rsidRPr="004F0590" w:rsidRDefault="00CD113C" w:rsidP="00D45F0B">
    <w:pPr>
      <w:pStyle w:val="Pieddepage"/>
      <w:jc w:val="center"/>
      <w:rPr>
        <w:sz w:val="16"/>
      </w:rPr>
    </w:pPr>
    <w:r>
      <w:rPr>
        <w:sz w:val="16"/>
      </w:rPr>
      <w:t>Règlement appel à projets</w:t>
    </w:r>
    <w:r w:rsidR="00D45F0B">
      <w:rPr>
        <w:sz w:val="16"/>
      </w:rPr>
      <w:t xml:space="preserve"> #UtileEtSolidaire</w:t>
    </w:r>
    <w:r w:rsidR="005B57B6">
      <w:rPr>
        <w:sz w:val="16"/>
      </w:rPr>
      <w:t xml:space="preserve"> avec les Jeunes</w:t>
    </w:r>
    <w:r>
      <w:rPr>
        <w:sz w:val="16"/>
      </w:rPr>
      <w:t xml:space="preserve"> </w:t>
    </w:r>
    <w:r w:rsidR="00B65ABC">
      <w:rPr>
        <w:sz w:val="16"/>
      </w:rPr>
      <w:t>202</w:t>
    </w:r>
    <w:r w:rsidR="00190705">
      <w:rPr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B4AF7" w14:textId="77777777" w:rsidR="007543F9" w:rsidRDefault="007543F9" w:rsidP="00094B34">
      <w:pPr>
        <w:spacing w:after="0" w:line="240" w:lineRule="auto"/>
      </w:pPr>
      <w:r>
        <w:separator/>
      </w:r>
    </w:p>
  </w:footnote>
  <w:footnote w:type="continuationSeparator" w:id="0">
    <w:p w14:paraId="1AB42FA3" w14:textId="77777777" w:rsidR="007543F9" w:rsidRDefault="007543F9" w:rsidP="00094B34">
      <w:pPr>
        <w:spacing w:after="0" w:line="240" w:lineRule="auto"/>
      </w:pPr>
      <w:r>
        <w:continuationSeparator/>
      </w:r>
    </w:p>
  </w:footnote>
  <w:footnote w:type="continuationNotice" w:id="1">
    <w:p w14:paraId="0936C2FC" w14:textId="77777777" w:rsidR="007543F9" w:rsidRDefault="007543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3CE"/>
    <w:multiLevelType w:val="hybridMultilevel"/>
    <w:tmpl w:val="09EE3F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1879"/>
    <w:multiLevelType w:val="hybridMultilevel"/>
    <w:tmpl w:val="3B4AE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91068"/>
    <w:multiLevelType w:val="hybridMultilevel"/>
    <w:tmpl w:val="4F46A3AE"/>
    <w:lvl w:ilvl="0" w:tplc="20EE8D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A3E60"/>
    <w:multiLevelType w:val="hybridMultilevel"/>
    <w:tmpl w:val="4E86EB88"/>
    <w:lvl w:ilvl="0" w:tplc="3F96E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9AF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AA57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4CA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61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88DF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C4C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EA8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84B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57331"/>
    <w:multiLevelType w:val="hybridMultilevel"/>
    <w:tmpl w:val="F2461A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EE8DB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00000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40637"/>
    <w:multiLevelType w:val="hybridMultilevel"/>
    <w:tmpl w:val="171CF080"/>
    <w:lvl w:ilvl="0" w:tplc="090A44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A3AD4">
      <w:start w:val="1762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A6C9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CDE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04DF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582E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AE1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50F8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FEE1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62E36"/>
    <w:multiLevelType w:val="hybridMultilevel"/>
    <w:tmpl w:val="FFFFFFFF"/>
    <w:lvl w:ilvl="0" w:tplc="11CC2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4E43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A4AB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01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AE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C8FD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44F2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040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E23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60021"/>
    <w:multiLevelType w:val="hybridMultilevel"/>
    <w:tmpl w:val="49165458"/>
    <w:lvl w:ilvl="0" w:tplc="4EA81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10D2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C6E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23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5028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04D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823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D83B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08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E50FF"/>
    <w:multiLevelType w:val="hybridMultilevel"/>
    <w:tmpl w:val="3168E5FA"/>
    <w:lvl w:ilvl="0" w:tplc="3ACAA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F2C0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B4D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1E3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C093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7AB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5AE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F03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028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D7C64"/>
    <w:multiLevelType w:val="hybridMultilevel"/>
    <w:tmpl w:val="C53C14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331AD8"/>
    <w:multiLevelType w:val="hybridMultilevel"/>
    <w:tmpl w:val="7D5E1562"/>
    <w:lvl w:ilvl="0" w:tplc="3320E1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80BC2"/>
    <w:multiLevelType w:val="hybridMultilevel"/>
    <w:tmpl w:val="A80C47E8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43361F02"/>
    <w:multiLevelType w:val="hybridMultilevel"/>
    <w:tmpl w:val="7AD476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EE8DB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00000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36BBB"/>
    <w:multiLevelType w:val="hybridMultilevel"/>
    <w:tmpl w:val="0F545BA2"/>
    <w:lvl w:ilvl="0" w:tplc="ED2C393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5143C"/>
    <w:multiLevelType w:val="hybridMultilevel"/>
    <w:tmpl w:val="C7E6745E"/>
    <w:lvl w:ilvl="0" w:tplc="CDDE53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25EE24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93062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296FCC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DB44C4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6F0C0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A94B7B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CFA2B9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3C29A2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3E5E2A"/>
    <w:multiLevelType w:val="hybridMultilevel"/>
    <w:tmpl w:val="8EFA9B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D0D02"/>
    <w:multiLevelType w:val="hybridMultilevel"/>
    <w:tmpl w:val="69E03F80"/>
    <w:lvl w:ilvl="0" w:tplc="81C617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5E39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9A22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06C7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B241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288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B63C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3EAE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A25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75735"/>
    <w:multiLevelType w:val="hybridMultilevel"/>
    <w:tmpl w:val="C4C07B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94903"/>
    <w:multiLevelType w:val="hybridMultilevel"/>
    <w:tmpl w:val="FFFFFFFF"/>
    <w:lvl w:ilvl="0" w:tplc="5D587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608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FAA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E4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D6D5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C07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349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E88B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B2D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A41D0"/>
    <w:multiLevelType w:val="hybridMultilevel"/>
    <w:tmpl w:val="FFFFFFFF"/>
    <w:lvl w:ilvl="0" w:tplc="011E4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60D1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A4B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342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F83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F82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8E6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86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8AF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07F58"/>
    <w:multiLevelType w:val="hybridMultilevel"/>
    <w:tmpl w:val="6084057A"/>
    <w:lvl w:ilvl="0" w:tplc="3E8609B2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20EE8DB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00000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609DA"/>
    <w:multiLevelType w:val="hybridMultilevel"/>
    <w:tmpl w:val="57D8844A"/>
    <w:lvl w:ilvl="0" w:tplc="20EE8DB8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20EE8DB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DE3D84"/>
    <w:multiLevelType w:val="hybridMultilevel"/>
    <w:tmpl w:val="DCC285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309E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BA29DE">
      <w:start w:val="172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DA51EE"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A53EEB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E455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04B6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C68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BC8B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20180"/>
    <w:multiLevelType w:val="multilevel"/>
    <w:tmpl w:val="7E6A3DA0"/>
    <w:lvl w:ilvl="0">
      <w:numFmt w:val="bullet"/>
      <w:lvlText w:val=""/>
      <w:lvlJc w:val="left"/>
      <w:pPr>
        <w:ind w:left="720" w:hanging="360"/>
      </w:pPr>
      <w:rPr>
        <w:rFonts w:ascii="Wingdings" w:hAnsi="Wingdings"/>
        <w:b/>
        <w:i w:val="0"/>
        <w:color w:val="800080"/>
        <w:sz w:val="22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7E26F63"/>
    <w:multiLevelType w:val="hybridMultilevel"/>
    <w:tmpl w:val="FFFFFFFF"/>
    <w:lvl w:ilvl="0" w:tplc="DCCC1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CA5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887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01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7293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6D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247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1215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EC47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04E2A"/>
    <w:multiLevelType w:val="multilevel"/>
    <w:tmpl w:val="AF04A990"/>
    <w:lvl w:ilvl="0">
      <w:numFmt w:val="bullet"/>
      <w:lvlText w:val=""/>
      <w:lvlJc w:val="left"/>
      <w:pPr>
        <w:ind w:left="720" w:hanging="360"/>
      </w:pPr>
      <w:rPr>
        <w:rFonts w:ascii="Wingdings" w:hAnsi="Wingdings"/>
        <w:b/>
        <w:i w:val="0"/>
        <w:color w:val="800080"/>
        <w:sz w:val="22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D4E78AD"/>
    <w:multiLevelType w:val="hybridMultilevel"/>
    <w:tmpl w:val="A2F2A33A"/>
    <w:lvl w:ilvl="0" w:tplc="ED2C393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617AE"/>
    <w:multiLevelType w:val="hybridMultilevel"/>
    <w:tmpl w:val="6B20482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FAB0842"/>
    <w:multiLevelType w:val="hybridMultilevel"/>
    <w:tmpl w:val="A1F24D76"/>
    <w:lvl w:ilvl="0" w:tplc="FFFFFFFF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B1027"/>
    <w:multiLevelType w:val="hybridMultilevel"/>
    <w:tmpl w:val="92928D1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309E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BA29DE">
      <w:start w:val="172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DA51EE"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A53EEB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E455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04B6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C68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BC8B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0711784">
    <w:abstractNumId w:val="7"/>
  </w:num>
  <w:num w:numId="2" w16cid:durableId="1304384422">
    <w:abstractNumId w:val="3"/>
  </w:num>
  <w:num w:numId="3" w16cid:durableId="533080070">
    <w:abstractNumId w:val="8"/>
  </w:num>
  <w:num w:numId="4" w16cid:durableId="1431925879">
    <w:abstractNumId w:val="18"/>
  </w:num>
  <w:num w:numId="5" w16cid:durableId="1585265603">
    <w:abstractNumId w:val="24"/>
  </w:num>
  <w:num w:numId="6" w16cid:durableId="1494830232">
    <w:abstractNumId w:val="19"/>
  </w:num>
  <w:num w:numId="7" w16cid:durableId="600995822">
    <w:abstractNumId w:val="6"/>
  </w:num>
  <w:num w:numId="8" w16cid:durableId="1156611637">
    <w:abstractNumId w:val="2"/>
  </w:num>
  <w:num w:numId="9" w16cid:durableId="1173957220">
    <w:abstractNumId w:val="10"/>
  </w:num>
  <w:num w:numId="10" w16cid:durableId="1005137024">
    <w:abstractNumId w:val="27"/>
  </w:num>
  <w:num w:numId="11" w16cid:durableId="682711881">
    <w:abstractNumId w:val="23"/>
  </w:num>
  <w:num w:numId="12" w16cid:durableId="600260469">
    <w:abstractNumId w:val="25"/>
  </w:num>
  <w:num w:numId="13" w16cid:durableId="1772044253">
    <w:abstractNumId w:val="13"/>
  </w:num>
  <w:num w:numId="14" w16cid:durableId="212154676">
    <w:abstractNumId w:val="5"/>
  </w:num>
  <w:num w:numId="15" w16cid:durableId="383524246">
    <w:abstractNumId w:val="22"/>
  </w:num>
  <w:num w:numId="16" w16cid:durableId="1068184927">
    <w:abstractNumId w:val="28"/>
  </w:num>
  <w:num w:numId="17" w16cid:durableId="1162158730">
    <w:abstractNumId w:val="11"/>
  </w:num>
  <w:num w:numId="18" w16cid:durableId="526868791">
    <w:abstractNumId w:val="17"/>
  </w:num>
  <w:num w:numId="19" w16cid:durableId="1148932733">
    <w:abstractNumId w:val="9"/>
  </w:num>
  <w:num w:numId="20" w16cid:durableId="1695113057">
    <w:abstractNumId w:val="1"/>
  </w:num>
  <w:num w:numId="21" w16cid:durableId="1982883943">
    <w:abstractNumId w:val="0"/>
  </w:num>
  <w:num w:numId="22" w16cid:durableId="201720911">
    <w:abstractNumId w:val="12"/>
  </w:num>
  <w:num w:numId="23" w16cid:durableId="2083677935">
    <w:abstractNumId w:val="4"/>
  </w:num>
  <w:num w:numId="24" w16cid:durableId="1178424025">
    <w:abstractNumId w:val="29"/>
  </w:num>
  <w:num w:numId="25" w16cid:durableId="1024750691">
    <w:abstractNumId w:val="26"/>
  </w:num>
  <w:num w:numId="26" w16cid:durableId="1774664153">
    <w:abstractNumId w:val="15"/>
  </w:num>
  <w:num w:numId="27" w16cid:durableId="1182402274">
    <w:abstractNumId w:val="20"/>
  </w:num>
  <w:num w:numId="28" w16cid:durableId="1062875129">
    <w:abstractNumId w:val="21"/>
  </w:num>
  <w:num w:numId="29" w16cid:durableId="653417208">
    <w:abstractNumId w:val="16"/>
  </w:num>
  <w:num w:numId="30" w16cid:durableId="9639714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C5E"/>
    <w:rsid w:val="0001072C"/>
    <w:rsid w:val="00020A01"/>
    <w:rsid w:val="000609D5"/>
    <w:rsid w:val="00094B34"/>
    <w:rsid w:val="000A1830"/>
    <w:rsid w:val="000A255A"/>
    <w:rsid w:val="000A3481"/>
    <w:rsid w:val="000C38B0"/>
    <w:rsid w:val="000D54ED"/>
    <w:rsid w:val="000E0598"/>
    <w:rsid w:val="00106098"/>
    <w:rsid w:val="001139CB"/>
    <w:rsid w:val="00115881"/>
    <w:rsid w:val="0013103C"/>
    <w:rsid w:val="00136F34"/>
    <w:rsid w:val="00164109"/>
    <w:rsid w:val="00166EBF"/>
    <w:rsid w:val="0017571C"/>
    <w:rsid w:val="00190705"/>
    <w:rsid w:val="001B7BE8"/>
    <w:rsid w:val="001C6FD9"/>
    <w:rsid w:val="001E5D3A"/>
    <w:rsid w:val="001F6D87"/>
    <w:rsid w:val="002201D5"/>
    <w:rsid w:val="00221EC6"/>
    <w:rsid w:val="00235ED1"/>
    <w:rsid w:val="002870E5"/>
    <w:rsid w:val="002A2CF6"/>
    <w:rsid w:val="002C08FF"/>
    <w:rsid w:val="002D2ADD"/>
    <w:rsid w:val="002E30E5"/>
    <w:rsid w:val="002F5570"/>
    <w:rsid w:val="00320E86"/>
    <w:rsid w:val="00327205"/>
    <w:rsid w:val="00350FE5"/>
    <w:rsid w:val="0037545B"/>
    <w:rsid w:val="00380D9A"/>
    <w:rsid w:val="003A72CC"/>
    <w:rsid w:val="003A79DF"/>
    <w:rsid w:val="003C0B3A"/>
    <w:rsid w:val="004035A2"/>
    <w:rsid w:val="0040601B"/>
    <w:rsid w:val="004107DA"/>
    <w:rsid w:val="00426552"/>
    <w:rsid w:val="00447FF5"/>
    <w:rsid w:val="00453A7B"/>
    <w:rsid w:val="0045464E"/>
    <w:rsid w:val="004635BE"/>
    <w:rsid w:val="004769C3"/>
    <w:rsid w:val="004823D3"/>
    <w:rsid w:val="00482F02"/>
    <w:rsid w:val="004A6432"/>
    <w:rsid w:val="004C5D0D"/>
    <w:rsid w:val="004F0590"/>
    <w:rsid w:val="004F7CC0"/>
    <w:rsid w:val="005012BE"/>
    <w:rsid w:val="00534661"/>
    <w:rsid w:val="00535FE5"/>
    <w:rsid w:val="00592037"/>
    <w:rsid w:val="005A36A8"/>
    <w:rsid w:val="005B57B6"/>
    <w:rsid w:val="005C539E"/>
    <w:rsid w:val="005D2877"/>
    <w:rsid w:val="005F10A8"/>
    <w:rsid w:val="005F2A36"/>
    <w:rsid w:val="005F6E00"/>
    <w:rsid w:val="00607B59"/>
    <w:rsid w:val="006208E4"/>
    <w:rsid w:val="00640187"/>
    <w:rsid w:val="00660566"/>
    <w:rsid w:val="00672989"/>
    <w:rsid w:val="00681BB8"/>
    <w:rsid w:val="00694C74"/>
    <w:rsid w:val="006B2957"/>
    <w:rsid w:val="006B75F0"/>
    <w:rsid w:val="006B7A07"/>
    <w:rsid w:val="007062AC"/>
    <w:rsid w:val="00706E6B"/>
    <w:rsid w:val="007437F4"/>
    <w:rsid w:val="00753178"/>
    <w:rsid w:val="007543F9"/>
    <w:rsid w:val="00766514"/>
    <w:rsid w:val="00770B97"/>
    <w:rsid w:val="00775992"/>
    <w:rsid w:val="007842CA"/>
    <w:rsid w:val="007878A9"/>
    <w:rsid w:val="007910FB"/>
    <w:rsid w:val="0079605E"/>
    <w:rsid w:val="007A7698"/>
    <w:rsid w:val="007B0D38"/>
    <w:rsid w:val="007C2A24"/>
    <w:rsid w:val="00812BE5"/>
    <w:rsid w:val="00815C71"/>
    <w:rsid w:val="0082526F"/>
    <w:rsid w:val="0083299D"/>
    <w:rsid w:val="00855FA2"/>
    <w:rsid w:val="00893722"/>
    <w:rsid w:val="008B3642"/>
    <w:rsid w:val="008C3125"/>
    <w:rsid w:val="008D0455"/>
    <w:rsid w:val="008D09C2"/>
    <w:rsid w:val="008D7DFA"/>
    <w:rsid w:val="00902321"/>
    <w:rsid w:val="00905664"/>
    <w:rsid w:val="00922C5E"/>
    <w:rsid w:val="00935A43"/>
    <w:rsid w:val="0094532F"/>
    <w:rsid w:val="009628D0"/>
    <w:rsid w:val="0097198B"/>
    <w:rsid w:val="00972871"/>
    <w:rsid w:val="00982D86"/>
    <w:rsid w:val="0098528F"/>
    <w:rsid w:val="00986205"/>
    <w:rsid w:val="0099263B"/>
    <w:rsid w:val="009B28E6"/>
    <w:rsid w:val="009C6425"/>
    <w:rsid w:val="00A47DA5"/>
    <w:rsid w:val="00A57F0C"/>
    <w:rsid w:val="00A72CA3"/>
    <w:rsid w:val="00AC4559"/>
    <w:rsid w:val="00AD2ABF"/>
    <w:rsid w:val="00AF32B7"/>
    <w:rsid w:val="00AF3A18"/>
    <w:rsid w:val="00AF6754"/>
    <w:rsid w:val="00B11916"/>
    <w:rsid w:val="00B3034D"/>
    <w:rsid w:val="00B42FA8"/>
    <w:rsid w:val="00B53571"/>
    <w:rsid w:val="00B65ABC"/>
    <w:rsid w:val="00B75A83"/>
    <w:rsid w:val="00B76920"/>
    <w:rsid w:val="00BC3425"/>
    <w:rsid w:val="00BC3E2B"/>
    <w:rsid w:val="00BC5A87"/>
    <w:rsid w:val="00BD0F65"/>
    <w:rsid w:val="00BE7D73"/>
    <w:rsid w:val="00C05A8D"/>
    <w:rsid w:val="00C065A0"/>
    <w:rsid w:val="00C276CB"/>
    <w:rsid w:val="00C5363F"/>
    <w:rsid w:val="00C53CD0"/>
    <w:rsid w:val="00CB6BC4"/>
    <w:rsid w:val="00CD113C"/>
    <w:rsid w:val="00CD1FB6"/>
    <w:rsid w:val="00CD3FAC"/>
    <w:rsid w:val="00CD779B"/>
    <w:rsid w:val="00CE0760"/>
    <w:rsid w:val="00CE7D8C"/>
    <w:rsid w:val="00CF42DE"/>
    <w:rsid w:val="00D45F0B"/>
    <w:rsid w:val="00DA23B5"/>
    <w:rsid w:val="00DB3B4F"/>
    <w:rsid w:val="00DD342A"/>
    <w:rsid w:val="00DE06EC"/>
    <w:rsid w:val="00DF227D"/>
    <w:rsid w:val="00DF6F74"/>
    <w:rsid w:val="00E01DF8"/>
    <w:rsid w:val="00E25B93"/>
    <w:rsid w:val="00E415D6"/>
    <w:rsid w:val="00E45165"/>
    <w:rsid w:val="00E64B29"/>
    <w:rsid w:val="00E86961"/>
    <w:rsid w:val="00E9682F"/>
    <w:rsid w:val="00EA310C"/>
    <w:rsid w:val="00EA51A6"/>
    <w:rsid w:val="00EB2501"/>
    <w:rsid w:val="00EB3764"/>
    <w:rsid w:val="00EB40E8"/>
    <w:rsid w:val="00EC1AB1"/>
    <w:rsid w:val="00EC1F89"/>
    <w:rsid w:val="00EC464B"/>
    <w:rsid w:val="00ED7836"/>
    <w:rsid w:val="00EF4410"/>
    <w:rsid w:val="00F204C4"/>
    <w:rsid w:val="00F3BC5D"/>
    <w:rsid w:val="00F45240"/>
    <w:rsid w:val="00F46FF9"/>
    <w:rsid w:val="00F56CD4"/>
    <w:rsid w:val="00FB3B05"/>
    <w:rsid w:val="00FD58D4"/>
    <w:rsid w:val="01312A21"/>
    <w:rsid w:val="0148F204"/>
    <w:rsid w:val="01AC6292"/>
    <w:rsid w:val="021C368C"/>
    <w:rsid w:val="02997187"/>
    <w:rsid w:val="02DADCA1"/>
    <w:rsid w:val="034C9E41"/>
    <w:rsid w:val="0391EF3F"/>
    <w:rsid w:val="03F2E642"/>
    <w:rsid w:val="040E06DD"/>
    <w:rsid w:val="04253145"/>
    <w:rsid w:val="05117110"/>
    <w:rsid w:val="054E47A8"/>
    <w:rsid w:val="057CC972"/>
    <w:rsid w:val="0611B31A"/>
    <w:rsid w:val="065AD162"/>
    <w:rsid w:val="0681A4B5"/>
    <w:rsid w:val="068678E5"/>
    <w:rsid w:val="070A9579"/>
    <w:rsid w:val="07521D48"/>
    <w:rsid w:val="07628864"/>
    <w:rsid w:val="08D20296"/>
    <w:rsid w:val="0906BACD"/>
    <w:rsid w:val="0916C6B4"/>
    <w:rsid w:val="0920E9E1"/>
    <w:rsid w:val="0961ED45"/>
    <w:rsid w:val="09784A97"/>
    <w:rsid w:val="09EFCEAE"/>
    <w:rsid w:val="0AEC62E1"/>
    <w:rsid w:val="0B2A7525"/>
    <w:rsid w:val="0B2E07E7"/>
    <w:rsid w:val="0B873E59"/>
    <w:rsid w:val="0C0C0138"/>
    <w:rsid w:val="0CA9EC85"/>
    <w:rsid w:val="0CBF6D1A"/>
    <w:rsid w:val="0CC9D848"/>
    <w:rsid w:val="0CE470BF"/>
    <w:rsid w:val="0D17C830"/>
    <w:rsid w:val="0D58F4E6"/>
    <w:rsid w:val="0DCDDEAF"/>
    <w:rsid w:val="0DF1D92D"/>
    <w:rsid w:val="0F160D00"/>
    <w:rsid w:val="0F430A82"/>
    <w:rsid w:val="0F8870B0"/>
    <w:rsid w:val="0FAF3C7C"/>
    <w:rsid w:val="1001790A"/>
    <w:rsid w:val="100A4D33"/>
    <w:rsid w:val="10D79068"/>
    <w:rsid w:val="10DCAFD4"/>
    <w:rsid w:val="1110BB54"/>
    <w:rsid w:val="113BA306"/>
    <w:rsid w:val="11517164"/>
    <w:rsid w:val="1186299B"/>
    <w:rsid w:val="11C8536B"/>
    <w:rsid w:val="1222B8C2"/>
    <w:rsid w:val="12498A75"/>
    <w:rsid w:val="1259C92D"/>
    <w:rsid w:val="1269D514"/>
    <w:rsid w:val="12C28CAF"/>
    <w:rsid w:val="1336F920"/>
    <w:rsid w:val="137204A4"/>
    <w:rsid w:val="137D4B2E"/>
    <w:rsid w:val="143BF143"/>
    <w:rsid w:val="1468F95D"/>
    <w:rsid w:val="154BDB88"/>
    <w:rsid w:val="15F8E124"/>
    <w:rsid w:val="1637197D"/>
    <w:rsid w:val="165C072D"/>
    <w:rsid w:val="16690F2D"/>
    <w:rsid w:val="16876961"/>
    <w:rsid w:val="17527D1D"/>
    <w:rsid w:val="175908E2"/>
    <w:rsid w:val="177A8271"/>
    <w:rsid w:val="17BA4E61"/>
    <w:rsid w:val="180C8AEF"/>
    <w:rsid w:val="18112332"/>
    <w:rsid w:val="186A4955"/>
    <w:rsid w:val="18B2A4DB"/>
    <w:rsid w:val="199E9576"/>
    <w:rsid w:val="19B60F0E"/>
    <w:rsid w:val="1A448F78"/>
    <w:rsid w:val="1AF1EF23"/>
    <w:rsid w:val="1BF66108"/>
    <w:rsid w:val="1C066CEF"/>
    <w:rsid w:val="1C421592"/>
    <w:rsid w:val="1CA9AAD5"/>
    <w:rsid w:val="1DC02B0A"/>
    <w:rsid w:val="1E21167A"/>
    <w:rsid w:val="1E317D6B"/>
    <w:rsid w:val="1ED04499"/>
    <w:rsid w:val="1EEF31F9"/>
    <w:rsid w:val="1F10AB88"/>
    <w:rsid w:val="1FC56046"/>
    <w:rsid w:val="1FDEF7E2"/>
    <w:rsid w:val="1FE3F010"/>
    <w:rsid w:val="20D9D453"/>
    <w:rsid w:val="20FA5B82"/>
    <w:rsid w:val="2134FC29"/>
    <w:rsid w:val="228E07CB"/>
    <w:rsid w:val="22BE09F9"/>
    <w:rsid w:val="238EF026"/>
    <w:rsid w:val="23BFA32C"/>
    <w:rsid w:val="246B1531"/>
    <w:rsid w:val="249B080B"/>
    <w:rsid w:val="24BEC342"/>
    <w:rsid w:val="252EB374"/>
    <w:rsid w:val="2569BA07"/>
    <w:rsid w:val="2581E08E"/>
    <w:rsid w:val="25E3038B"/>
    <w:rsid w:val="25E3BF37"/>
    <w:rsid w:val="2622F465"/>
    <w:rsid w:val="268CE1F9"/>
    <w:rsid w:val="26A1A9A0"/>
    <w:rsid w:val="26E1A861"/>
    <w:rsid w:val="26F22482"/>
    <w:rsid w:val="26FE672B"/>
    <w:rsid w:val="2718DCAE"/>
    <w:rsid w:val="2763817B"/>
    <w:rsid w:val="28212A76"/>
    <w:rsid w:val="28908499"/>
    <w:rsid w:val="28C044A2"/>
    <w:rsid w:val="2963C921"/>
    <w:rsid w:val="29716D8B"/>
    <w:rsid w:val="29A99035"/>
    <w:rsid w:val="2A7F2CC1"/>
    <w:rsid w:val="2AB94CDA"/>
    <w:rsid w:val="2AC8B737"/>
    <w:rsid w:val="2AC94EAF"/>
    <w:rsid w:val="2ACFA7A3"/>
    <w:rsid w:val="2AD58C46"/>
    <w:rsid w:val="2AFD6816"/>
    <w:rsid w:val="2AFE281B"/>
    <w:rsid w:val="2B20AE6A"/>
    <w:rsid w:val="2B853142"/>
    <w:rsid w:val="2BC5A4EA"/>
    <w:rsid w:val="2BC8292F"/>
    <w:rsid w:val="2C92A877"/>
    <w:rsid w:val="2CD73CFC"/>
    <w:rsid w:val="2D5C3B07"/>
    <w:rsid w:val="2E3A0FDF"/>
    <w:rsid w:val="2E47A135"/>
    <w:rsid w:val="2E87AA8E"/>
    <w:rsid w:val="2EEBC8BF"/>
    <w:rsid w:val="2F315726"/>
    <w:rsid w:val="30BEB3D7"/>
    <w:rsid w:val="30F7D2C4"/>
    <w:rsid w:val="31CB66BB"/>
    <w:rsid w:val="31F0A988"/>
    <w:rsid w:val="326CE864"/>
    <w:rsid w:val="32A9E365"/>
    <w:rsid w:val="32AC191B"/>
    <w:rsid w:val="32FB9B9F"/>
    <w:rsid w:val="3301E9FB"/>
    <w:rsid w:val="333053D6"/>
    <w:rsid w:val="33A86F2C"/>
    <w:rsid w:val="33FED301"/>
    <w:rsid w:val="3416FF3F"/>
    <w:rsid w:val="342EC5DB"/>
    <w:rsid w:val="34335962"/>
    <w:rsid w:val="34E7E6E2"/>
    <w:rsid w:val="34F9548A"/>
    <w:rsid w:val="351A6972"/>
    <w:rsid w:val="35423BF5"/>
    <w:rsid w:val="35ABDF34"/>
    <w:rsid w:val="3652B31A"/>
    <w:rsid w:val="36C4DA63"/>
    <w:rsid w:val="370D0DA9"/>
    <w:rsid w:val="3720D836"/>
    <w:rsid w:val="37E93BD6"/>
    <w:rsid w:val="37EE837B"/>
    <w:rsid w:val="3927AC9C"/>
    <w:rsid w:val="392F46BE"/>
    <w:rsid w:val="39CE2673"/>
    <w:rsid w:val="3A4A3D6A"/>
    <w:rsid w:val="3AAD8B74"/>
    <w:rsid w:val="3ACD8FDB"/>
    <w:rsid w:val="3ACE04D1"/>
    <w:rsid w:val="3B26937C"/>
    <w:rsid w:val="3B73124F"/>
    <w:rsid w:val="3BA7FD57"/>
    <w:rsid w:val="3BD002AB"/>
    <w:rsid w:val="3C82DDB3"/>
    <w:rsid w:val="3CB5BC8D"/>
    <w:rsid w:val="3CE5C155"/>
    <w:rsid w:val="3D082515"/>
    <w:rsid w:val="3D4D1C04"/>
    <w:rsid w:val="3D8CD38E"/>
    <w:rsid w:val="3D91E022"/>
    <w:rsid w:val="3E6D4501"/>
    <w:rsid w:val="3EF6CD3D"/>
    <w:rsid w:val="3EF987C5"/>
    <w:rsid w:val="3F070BF5"/>
    <w:rsid w:val="3F6D870B"/>
    <w:rsid w:val="3F7173C6"/>
    <w:rsid w:val="3F858078"/>
    <w:rsid w:val="3FA100FE"/>
    <w:rsid w:val="4048EBEA"/>
    <w:rsid w:val="4073E696"/>
    <w:rsid w:val="40C16C20"/>
    <w:rsid w:val="4120878B"/>
    <w:rsid w:val="417750C9"/>
    <w:rsid w:val="41A31F5B"/>
    <w:rsid w:val="41A44E4B"/>
    <w:rsid w:val="41C2B389"/>
    <w:rsid w:val="4226440B"/>
    <w:rsid w:val="42C23CE5"/>
    <w:rsid w:val="4336A31D"/>
    <w:rsid w:val="436FE94D"/>
    <w:rsid w:val="43C2E94D"/>
    <w:rsid w:val="450C53B7"/>
    <w:rsid w:val="4513C1CF"/>
    <w:rsid w:val="45654573"/>
    <w:rsid w:val="456F2A3C"/>
    <w:rsid w:val="459FF1F7"/>
    <w:rsid w:val="45FE4319"/>
    <w:rsid w:val="460E4F00"/>
    <w:rsid w:val="4613145D"/>
    <w:rsid w:val="462D4371"/>
    <w:rsid w:val="467004B9"/>
    <w:rsid w:val="469911F9"/>
    <w:rsid w:val="469D023B"/>
    <w:rsid w:val="46E9B3DF"/>
    <w:rsid w:val="46E9EC8C"/>
    <w:rsid w:val="4711B933"/>
    <w:rsid w:val="473E83E4"/>
    <w:rsid w:val="476919E9"/>
    <w:rsid w:val="47C79697"/>
    <w:rsid w:val="484258C5"/>
    <w:rsid w:val="48526A38"/>
    <w:rsid w:val="48D3028E"/>
    <w:rsid w:val="49EAA42C"/>
    <w:rsid w:val="49F68CC6"/>
    <w:rsid w:val="4A0C18FF"/>
    <w:rsid w:val="4A1BC4FB"/>
    <w:rsid w:val="4A7C4F48"/>
    <w:rsid w:val="4AD08287"/>
    <w:rsid w:val="4B2B0D30"/>
    <w:rsid w:val="4B4BBE2C"/>
    <w:rsid w:val="4BC0E3A8"/>
    <w:rsid w:val="4C0B0F33"/>
    <w:rsid w:val="4C289BE5"/>
    <w:rsid w:val="4C841C49"/>
    <w:rsid w:val="4CADB017"/>
    <w:rsid w:val="4CF417D9"/>
    <w:rsid w:val="4CFDCB6F"/>
    <w:rsid w:val="4D537055"/>
    <w:rsid w:val="4D545D80"/>
    <w:rsid w:val="4DBF3310"/>
    <w:rsid w:val="4E05FAFF"/>
    <w:rsid w:val="4E989FB1"/>
    <w:rsid w:val="4F38A8D3"/>
    <w:rsid w:val="4F3DBCD4"/>
    <w:rsid w:val="4F879790"/>
    <w:rsid w:val="500FCE5A"/>
    <w:rsid w:val="5017E31E"/>
    <w:rsid w:val="5048C527"/>
    <w:rsid w:val="50876F17"/>
    <w:rsid w:val="50F7113B"/>
    <w:rsid w:val="5106000C"/>
    <w:rsid w:val="510B416A"/>
    <w:rsid w:val="5165B353"/>
    <w:rsid w:val="517CD039"/>
    <w:rsid w:val="51A17C89"/>
    <w:rsid w:val="51D9C095"/>
    <w:rsid w:val="51F3CDA1"/>
    <w:rsid w:val="526EBB53"/>
    <w:rsid w:val="52803A6C"/>
    <w:rsid w:val="52862421"/>
    <w:rsid w:val="5326B443"/>
    <w:rsid w:val="536F0075"/>
    <w:rsid w:val="53A06369"/>
    <w:rsid w:val="53A5C7FC"/>
    <w:rsid w:val="53C4C3E5"/>
    <w:rsid w:val="54FC8F18"/>
    <w:rsid w:val="550AAE54"/>
    <w:rsid w:val="554A4773"/>
    <w:rsid w:val="558DE70D"/>
    <w:rsid w:val="5648B978"/>
    <w:rsid w:val="56B0964F"/>
    <w:rsid w:val="56CD5519"/>
    <w:rsid w:val="56D27485"/>
    <w:rsid w:val="56DC003A"/>
    <w:rsid w:val="56EF334F"/>
    <w:rsid w:val="572FA24A"/>
    <w:rsid w:val="5780DBE2"/>
    <w:rsid w:val="57F6FE38"/>
    <w:rsid w:val="580F8F1D"/>
    <w:rsid w:val="582A6D9D"/>
    <w:rsid w:val="584763EA"/>
    <w:rsid w:val="589FD5EF"/>
    <w:rsid w:val="58FDF53B"/>
    <w:rsid w:val="5A09146C"/>
    <w:rsid w:val="5A2C75F8"/>
    <w:rsid w:val="5A2E2A1F"/>
    <w:rsid w:val="5A46238C"/>
    <w:rsid w:val="5B119F06"/>
    <w:rsid w:val="5B540169"/>
    <w:rsid w:val="5B628DE3"/>
    <w:rsid w:val="5B6E9DBB"/>
    <w:rsid w:val="5BED6DB7"/>
    <w:rsid w:val="5BF4FFC4"/>
    <w:rsid w:val="5C61C936"/>
    <w:rsid w:val="5C846CF9"/>
    <w:rsid w:val="5CF80455"/>
    <w:rsid w:val="5D30FBD3"/>
    <w:rsid w:val="5D364A00"/>
    <w:rsid w:val="5D4841CE"/>
    <w:rsid w:val="5D8DDACD"/>
    <w:rsid w:val="5DF1E3CE"/>
    <w:rsid w:val="5E182D52"/>
    <w:rsid w:val="5F413402"/>
    <w:rsid w:val="5F4EE363"/>
    <w:rsid w:val="5F51BA85"/>
    <w:rsid w:val="5F88F96A"/>
    <w:rsid w:val="5FB0CBED"/>
    <w:rsid w:val="5FBABC49"/>
    <w:rsid w:val="600FBF1F"/>
    <w:rsid w:val="60272114"/>
    <w:rsid w:val="602D95B1"/>
    <w:rsid w:val="603D7C52"/>
    <w:rsid w:val="60C2F29A"/>
    <w:rsid w:val="611AB136"/>
    <w:rsid w:val="618A7000"/>
    <w:rsid w:val="628B0D14"/>
    <w:rsid w:val="62A4D67F"/>
    <w:rsid w:val="62A5D3A0"/>
    <w:rsid w:val="636446E4"/>
    <w:rsid w:val="63741FFA"/>
    <w:rsid w:val="64A722F8"/>
    <w:rsid w:val="652D8406"/>
    <w:rsid w:val="655CDF68"/>
    <w:rsid w:val="65B4A4C5"/>
    <w:rsid w:val="6621A108"/>
    <w:rsid w:val="6714C1EB"/>
    <w:rsid w:val="67ABF5C5"/>
    <w:rsid w:val="68B9EB30"/>
    <w:rsid w:val="68F6CD5B"/>
    <w:rsid w:val="6983538F"/>
    <w:rsid w:val="6A0E6077"/>
    <w:rsid w:val="6A44F3D7"/>
    <w:rsid w:val="6A7BC8A7"/>
    <w:rsid w:val="6A9099EB"/>
    <w:rsid w:val="6AAD8B86"/>
    <w:rsid w:val="6B273AAC"/>
    <w:rsid w:val="6B79109D"/>
    <w:rsid w:val="6BABFD8B"/>
    <w:rsid w:val="6BB02D7D"/>
    <w:rsid w:val="6BEDFF22"/>
    <w:rsid w:val="6BF28355"/>
    <w:rsid w:val="6C31EF5A"/>
    <w:rsid w:val="6C976E51"/>
    <w:rsid w:val="6CBDD82E"/>
    <w:rsid w:val="6D2A44D9"/>
    <w:rsid w:val="6D873A55"/>
    <w:rsid w:val="6DA6F3EF"/>
    <w:rsid w:val="6E4A9BEB"/>
    <w:rsid w:val="6E84E884"/>
    <w:rsid w:val="6EBACEB0"/>
    <w:rsid w:val="6F17BF0C"/>
    <w:rsid w:val="6FDFBE05"/>
    <w:rsid w:val="704FE176"/>
    <w:rsid w:val="7077E6CA"/>
    <w:rsid w:val="7098389C"/>
    <w:rsid w:val="70C66873"/>
    <w:rsid w:val="70FB537B"/>
    <w:rsid w:val="72102B56"/>
    <w:rsid w:val="72852301"/>
    <w:rsid w:val="733DE4B8"/>
    <w:rsid w:val="7369F925"/>
    <w:rsid w:val="739F536C"/>
    <w:rsid w:val="73E5D66A"/>
    <w:rsid w:val="745A6219"/>
    <w:rsid w:val="74E655B2"/>
    <w:rsid w:val="7513DD2F"/>
    <w:rsid w:val="7548C837"/>
    <w:rsid w:val="75B00D96"/>
    <w:rsid w:val="77697030"/>
    <w:rsid w:val="77C4EA12"/>
    <w:rsid w:val="782FB2DB"/>
    <w:rsid w:val="78CDEE83"/>
    <w:rsid w:val="7A6E8EA5"/>
    <w:rsid w:val="7B4993EF"/>
    <w:rsid w:val="7B77EB4B"/>
    <w:rsid w:val="7BCE6E96"/>
    <w:rsid w:val="7C442D40"/>
    <w:rsid w:val="7C7A05CF"/>
    <w:rsid w:val="7C825883"/>
    <w:rsid w:val="7C8CE1DA"/>
    <w:rsid w:val="7CC1CCE2"/>
    <w:rsid w:val="7D8C1E28"/>
    <w:rsid w:val="7D983993"/>
    <w:rsid w:val="7DA8457A"/>
    <w:rsid w:val="7DF201D2"/>
    <w:rsid w:val="7E22FB57"/>
    <w:rsid w:val="7E4EBF51"/>
    <w:rsid w:val="7E919A54"/>
    <w:rsid w:val="7ED87A5E"/>
    <w:rsid w:val="7FB2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8FAD8"/>
  <w15:docId w15:val="{784CECEE-ECCC-41E5-A9A7-29B9A299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C5E"/>
    <w:pPr>
      <w:suppressAutoHyphens/>
      <w:spacing w:after="120" w:line="36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22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itre2JustifiAprs12pt">
    <w:name w:val="Style Titre 2 + Justifié Après : 12 pt"/>
    <w:basedOn w:val="Titre2"/>
    <w:rsid w:val="00922C5E"/>
    <w:pPr>
      <w:keepLines w:val="0"/>
      <w:tabs>
        <w:tab w:val="num" w:pos="360"/>
      </w:tabs>
      <w:suppressAutoHyphens w:val="0"/>
      <w:spacing w:before="240" w:after="240" w:line="240" w:lineRule="auto"/>
      <w:ind w:left="567"/>
    </w:pPr>
    <w:rPr>
      <w:rFonts w:ascii="GillSans" w:eastAsia="Times New Roman" w:hAnsi="GillSans" w:cs="Arial"/>
      <w:b w:val="0"/>
      <w:bCs w:val="0"/>
      <w:iCs/>
      <w:noProof/>
      <w:color w:val="auto"/>
      <w:kern w:val="32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922C5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2C5E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922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4B3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94B34"/>
    <w:rPr>
      <w:rFonts w:ascii="Arial" w:eastAsia="Times New Roman" w:hAnsi="Arial" w:cs="Times New Roman"/>
      <w:sz w:val="20"/>
      <w:szCs w:val="20"/>
      <w:lang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094B3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F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0590"/>
    <w:rPr>
      <w:rFonts w:ascii="Arial" w:eastAsia="Times New Roman" w:hAnsi="Arial" w:cs="Times New Roman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F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0590"/>
    <w:rPr>
      <w:rFonts w:ascii="Arial" w:eastAsia="Times New Roman" w:hAnsi="Arial" w:cs="Times New Roman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32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ParagraphFontParaCharCar">
    <w:name w:val="Default Paragraph Font Para Char Car"/>
    <w:basedOn w:val="Normal"/>
    <w:rsid w:val="00F56CD4"/>
    <w:pPr>
      <w:suppressAutoHyphens w:val="0"/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Corpsdetexte">
    <w:name w:val="Body Text"/>
    <w:basedOn w:val="Normal"/>
    <w:link w:val="CorpsdetexteCar"/>
    <w:rsid w:val="00F56CD4"/>
    <w:pPr>
      <w:spacing w:after="0"/>
    </w:pPr>
    <w:rPr>
      <w:rFonts w:ascii="Times New Roman" w:hAnsi="Times New Roman"/>
      <w:i/>
      <w:iCs/>
    </w:rPr>
  </w:style>
  <w:style w:type="character" w:customStyle="1" w:styleId="CorpsdetexteCar">
    <w:name w:val="Corps de texte Car"/>
    <w:basedOn w:val="Policepardfaut"/>
    <w:link w:val="Corpsdetexte"/>
    <w:rsid w:val="00F56CD4"/>
    <w:rPr>
      <w:rFonts w:ascii="Times New Roman" w:eastAsia="Times New Roman" w:hAnsi="Times New Roman" w:cs="Times New Roman"/>
      <w:i/>
      <w:iCs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770B97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607B59"/>
    <w:pPr>
      <w:suppressAutoHyphens w:val="0"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Cs w:val="22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607B59"/>
    <w:rPr>
      <w:rFonts w:eastAsiaTheme="minorEastAsia"/>
      <w:i/>
      <w:iCs/>
      <w:color w:val="000000" w:themeColor="text1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55F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5FA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5FA2"/>
    <w:rPr>
      <w:rFonts w:ascii="Arial" w:eastAsia="Times New Roman" w:hAnsi="Arial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5F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5FA2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F46FF9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1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773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991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8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5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62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458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4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7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90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7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726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164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2959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428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07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98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76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44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14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epac.projets-caisse-epargne.fr" TargetMode="External"/><Relationship Id="rId18" Type="http://schemas.openxmlformats.org/officeDocument/2006/relationships/hyperlink" Target="https://cepac.projets-caisse-epargne.fr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epac.projets-caisse-epargne.fr" TargetMode="External"/><Relationship Id="rId17" Type="http://schemas.openxmlformats.org/officeDocument/2006/relationships/image" Target="media/image3.sv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caisse-epargne.fr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epac.projets-caisse-eparg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787BBEE58C418A2EC9ACC99DD90C" ma:contentTypeVersion="9" ma:contentTypeDescription="Create a new document." ma:contentTypeScope="" ma:versionID="c448176cfc2734ca8df356f6eeecc1fb">
  <xsd:schema xmlns:xsd="http://www.w3.org/2001/XMLSchema" xmlns:xs="http://www.w3.org/2001/XMLSchema" xmlns:p="http://schemas.microsoft.com/office/2006/metadata/properties" xmlns:ns2="4e62ce76-3ea3-45b0-8ebc-0d790791ae65" xmlns:ns3="6094ed34-84fd-4a08-acfb-936c38f0b9ad" targetNamespace="http://schemas.microsoft.com/office/2006/metadata/properties" ma:root="true" ma:fieldsID="ba0fc4715936adfd2d1fb875403d18c7" ns2:_="" ns3:_="">
    <xsd:import namespace="4e62ce76-3ea3-45b0-8ebc-0d790791ae65"/>
    <xsd:import namespace="6094ed34-84fd-4a08-acfb-936c38f0b9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2ce76-3ea3-45b0-8ebc-0d790791ae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4ed34-84fd-4a08-acfb-936c38f0b9a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9C74C-878D-440D-BB6D-12F103F299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888837-6052-4984-BDDE-7EA2B6713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5DDA1-65D0-4EF0-993B-822ABEAAE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2ce76-3ea3-45b0-8ebc-0d790791ae65"/>
    <ds:schemaRef ds:uri="6094ed34-84fd-4a08-acfb-936c38f0b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698D91-96A0-4A34-AF46-90837648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7</Pages>
  <Words>1776</Words>
  <Characters>9771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Laubressac</dc:creator>
  <cp:keywords/>
  <cp:lastModifiedBy>GORON Fabienne [CEPAC]</cp:lastModifiedBy>
  <cp:revision>37</cp:revision>
  <cp:lastPrinted>2019-06-07T07:25:00Z</cp:lastPrinted>
  <dcterms:created xsi:type="dcterms:W3CDTF">2021-06-02T14:28:00Z</dcterms:created>
  <dcterms:modified xsi:type="dcterms:W3CDTF">2023-04-11T09:38:00Z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0x0101007096787BBEE58C418A2EC9ACC99DD90C</vt:lpwstr>
  </property>
  <property fmtid="{D5CDD505-2E9C-101B-9397-08002B2CF9AE}" pid="3" name="MSIP_Label_48a19f0c-bea1-442e-a475-ed109d9ec508_Enabled">
    <vt:lpwstr>true</vt:lpwstr>
  </property>
  <property fmtid="{D5CDD505-2E9C-101B-9397-08002B2CF9AE}" pid="4" name="MSIP_Label_48a19f0c-bea1-442e-a475-ed109d9ec508_SetDate">
    <vt:lpwstr>2023-01-23T13:01:45Z</vt:lpwstr>
  </property>
  <property fmtid="{D5CDD505-2E9C-101B-9397-08002B2CF9AE}" pid="5" name="MSIP_Label_48a19f0c-bea1-442e-a475-ed109d9ec508_Method">
    <vt:lpwstr>Standard</vt:lpwstr>
  </property>
  <property fmtid="{D5CDD505-2E9C-101B-9397-08002B2CF9AE}" pid="6" name="MSIP_Label_48a19f0c-bea1-442e-a475-ed109d9ec508_Name">
    <vt:lpwstr>48a19f0c-bea1-442e-a475-ed109d9ec508</vt:lpwstr>
  </property>
  <property fmtid="{D5CDD505-2E9C-101B-9397-08002B2CF9AE}" pid="7" name="MSIP_Label_48a19f0c-bea1-442e-a475-ed109d9ec508_SiteId">
    <vt:lpwstr>d5bb6d35-8a82-4329-b49a-5030bd6497ab</vt:lpwstr>
  </property>
  <property fmtid="{D5CDD505-2E9C-101B-9397-08002B2CF9AE}" pid="8" name="MSIP_Label_48a19f0c-bea1-442e-a475-ed109d9ec508_ContentBits">
    <vt:lpwstr>0</vt:lpwstr>
  </property>
</Properties>
</file>